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38158" w14:textId="230AD5DC" w:rsidR="00AA0465" w:rsidRDefault="00360FDD">
      <w:pPr>
        <w:rPr>
          <w:i/>
        </w:rPr>
      </w:pPr>
      <w:r>
        <w:rPr>
          <w:noProof/>
        </w:rPr>
        <w:drawing>
          <wp:anchor distT="0" distB="0" distL="114300" distR="114300" simplePos="0" relativeHeight="251658240" behindDoc="1" locked="0" layoutInCell="1" allowOverlap="1" wp14:anchorId="5E048522" wp14:editId="6ABDE2E6">
            <wp:simplePos x="0" y="0"/>
            <wp:positionH relativeFrom="column">
              <wp:posOffset>1124194</wp:posOffset>
            </wp:positionH>
            <wp:positionV relativeFrom="paragraph">
              <wp:posOffset>-570865</wp:posOffset>
            </wp:positionV>
            <wp:extent cx="3157658" cy="1634978"/>
            <wp:effectExtent l="0" t="0" r="0" b="0"/>
            <wp:wrapNone/>
            <wp:docPr id="5" name="Picture 5" descr="../../Dropbox/Clearwater%20Rating%20(Shared)/Logos%20Etc/Logos/Clearwater-Logo-w-strap-press-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Clearwater%20Rating%20(Shared)/Logos%20Etc/Logos/Clearwater-Logo-w-strap-press-relea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658" cy="16349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5D51F" w14:textId="5F2B8143" w:rsidR="003E2050" w:rsidRDefault="003E2050">
      <w:pPr>
        <w:rPr>
          <w:i/>
        </w:rPr>
      </w:pPr>
    </w:p>
    <w:p w14:paraId="611E0EE4" w14:textId="290C2E86" w:rsidR="003E2050" w:rsidRDefault="003E2050">
      <w:pPr>
        <w:rPr>
          <w:i/>
        </w:rPr>
      </w:pPr>
    </w:p>
    <w:p w14:paraId="592E3664" w14:textId="3C3AE581" w:rsidR="003E2050" w:rsidRDefault="003E2050"/>
    <w:p w14:paraId="5CE973F1" w14:textId="34BAF35A" w:rsidR="003E2050" w:rsidRDefault="003E2050"/>
    <w:p w14:paraId="5C2643F6" w14:textId="32235106" w:rsidR="003E2050" w:rsidRDefault="003E2050"/>
    <w:p w14:paraId="74C5D89F" w14:textId="77777777" w:rsidR="00213D8A" w:rsidRDefault="00213D8A"/>
    <w:p w14:paraId="430A27D6" w14:textId="04A75386" w:rsidR="003E2050" w:rsidRPr="000F0D2C" w:rsidRDefault="00234B33" w:rsidP="000F0D2C">
      <w:pPr>
        <w:jc w:val="center"/>
        <w:rPr>
          <w:rFonts w:ascii="Open Sans" w:hAnsi="Open Sans"/>
        </w:rPr>
      </w:pPr>
      <w:r>
        <w:rPr>
          <w:rFonts w:ascii="Open Sans" w:hAnsi="Open Sans"/>
        </w:rPr>
        <w:t>LAUNCH INVITATION</w:t>
      </w:r>
      <w:r w:rsidR="00E26E05">
        <w:rPr>
          <w:rFonts w:ascii="Open Sans" w:hAnsi="Open Sans"/>
        </w:rPr>
        <w:br/>
      </w:r>
      <w:r w:rsidR="000F0D2C">
        <w:rPr>
          <w:rFonts w:ascii="Open Sans Light" w:hAnsi="Open Sans Light"/>
          <w:sz w:val="20"/>
          <w:szCs w:val="20"/>
        </w:rPr>
        <w:t>f</w:t>
      </w:r>
      <w:r w:rsidR="003E2050" w:rsidRPr="003E2050">
        <w:rPr>
          <w:rFonts w:ascii="Open Sans Light" w:hAnsi="Open Sans Light"/>
          <w:sz w:val="20"/>
          <w:szCs w:val="20"/>
        </w:rPr>
        <w:t xml:space="preserve">or immediate </w:t>
      </w:r>
      <w:r w:rsidR="004304D2">
        <w:rPr>
          <w:rFonts w:ascii="Open Sans Light" w:hAnsi="Open Sans Light"/>
          <w:sz w:val="20"/>
          <w:szCs w:val="20"/>
        </w:rPr>
        <w:t>release</w:t>
      </w:r>
    </w:p>
    <w:p w14:paraId="5D45C464" w14:textId="18889944" w:rsidR="003E2050" w:rsidRDefault="003E2050"/>
    <w:p w14:paraId="750FA6C0" w14:textId="0DED0553" w:rsidR="00416CC5" w:rsidRDefault="00360FDD" w:rsidP="00CF1D89">
      <w:pPr>
        <w:jc w:val="center"/>
        <w:rPr>
          <w:rFonts w:ascii="Open Sans" w:hAnsi="Open Sans"/>
        </w:rPr>
      </w:pPr>
      <w:r>
        <w:rPr>
          <w:rFonts w:ascii="Open Sans" w:hAnsi="Open Sans"/>
        </w:rPr>
        <w:t xml:space="preserve">GOLD STANDARD AWARD FOR VITA 28 ELECTRIC CLASSIC TENDER </w:t>
      </w:r>
      <w:r w:rsidR="00B45760">
        <w:rPr>
          <w:rFonts w:ascii="Open Sans" w:hAnsi="Open Sans"/>
        </w:rPr>
        <w:br/>
      </w:r>
      <w:r>
        <w:rPr>
          <w:rFonts w:ascii="Open Sans" w:hAnsi="Open Sans"/>
        </w:rPr>
        <w:t xml:space="preserve">MARKS GLOBAL LAUNCH OF NEW ENVIRONMENTAL RATING SYSTEM </w:t>
      </w:r>
      <w:r w:rsidR="00B45760">
        <w:rPr>
          <w:rFonts w:ascii="Open Sans" w:hAnsi="Open Sans"/>
        </w:rPr>
        <w:br/>
      </w:r>
      <w:r>
        <w:rPr>
          <w:rFonts w:ascii="Open Sans" w:hAnsi="Open Sans"/>
        </w:rPr>
        <w:t xml:space="preserve">AT MONACO YACHT SHOW </w:t>
      </w:r>
    </w:p>
    <w:p w14:paraId="3B9168B8" w14:textId="77777777" w:rsidR="00360FDD" w:rsidRDefault="00360FDD" w:rsidP="00CF1D89">
      <w:pPr>
        <w:jc w:val="center"/>
        <w:rPr>
          <w:rFonts w:ascii="Open Sans" w:hAnsi="Open Sans"/>
          <w:sz w:val="20"/>
          <w:szCs w:val="20"/>
        </w:rPr>
      </w:pPr>
    </w:p>
    <w:p w14:paraId="0FCAE128" w14:textId="1791C6D2" w:rsidR="00AA0465" w:rsidRPr="00E94D44" w:rsidRDefault="00E94D44" w:rsidP="00E94D44">
      <w:pPr>
        <w:jc w:val="center"/>
        <w:rPr>
          <w:rFonts w:ascii="Open Sans" w:hAnsi="Open Sans"/>
          <w:sz w:val="20"/>
          <w:szCs w:val="20"/>
        </w:rPr>
      </w:pPr>
      <w:r>
        <w:rPr>
          <w:rFonts w:ascii="Open Sans" w:hAnsi="Open Sans"/>
          <w:sz w:val="20"/>
          <w:szCs w:val="20"/>
        </w:rPr>
        <w:t>Please j</w:t>
      </w:r>
      <w:r w:rsidR="00641069">
        <w:rPr>
          <w:rFonts w:ascii="Open Sans" w:hAnsi="Open Sans"/>
          <w:sz w:val="20"/>
          <w:szCs w:val="20"/>
        </w:rPr>
        <w:t xml:space="preserve">oin Clearwater Rating </w:t>
      </w:r>
      <w:r w:rsidR="00641069" w:rsidRPr="00641069">
        <w:rPr>
          <w:rFonts w:ascii="Open Sans" w:hAnsi="Open Sans"/>
          <w:sz w:val="20"/>
          <w:szCs w:val="20"/>
        </w:rPr>
        <w:t xml:space="preserve">on British Marine’s stand QS28, located in the </w:t>
      </w:r>
      <w:proofErr w:type="spellStart"/>
      <w:r w:rsidR="00641069" w:rsidRPr="00641069">
        <w:rPr>
          <w:rFonts w:ascii="Open Sans" w:hAnsi="Open Sans"/>
          <w:sz w:val="20"/>
          <w:szCs w:val="20"/>
        </w:rPr>
        <w:t>Darse</w:t>
      </w:r>
      <w:proofErr w:type="spellEnd"/>
      <w:r w:rsidR="00641069" w:rsidRPr="00641069">
        <w:rPr>
          <w:rFonts w:ascii="Open Sans" w:hAnsi="Open Sans"/>
          <w:sz w:val="20"/>
          <w:szCs w:val="20"/>
        </w:rPr>
        <w:t xml:space="preserve"> Sud area, </w:t>
      </w:r>
      <w:r w:rsidR="00641069">
        <w:rPr>
          <w:rFonts w:ascii="Open Sans" w:hAnsi="Open Sans"/>
          <w:sz w:val="20"/>
          <w:szCs w:val="20"/>
        </w:rPr>
        <w:t xml:space="preserve">on </w:t>
      </w:r>
      <w:r w:rsidR="00641069" w:rsidRPr="00E94D44">
        <w:rPr>
          <w:rFonts w:ascii="Open Sans Semibold" w:hAnsi="Open Sans Semibold"/>
          <w:b/>
          <w:bCs/>
          <w:sz w:val="20"/>
          <w:szCs w:val="20"/>
        </w:rPr>
        <w:t>Wednesday 26 September</w:t>
      </w:r>
      <w:r w:rsidR="00641069">
        <w:rPr>
          <w:rFonts w:ascii="Open Sans" w:hAnsi="Open Sans"/>
          <w:sz w:val="20"/>
          <w:szCs w:val="20"/>
        </w:rPr>
        <w:t xml:space="preserve"> at </w:t>
      </w:r>
      <w:r w:rsidR="00641069" w:rsidRPr="00E94D44">
        <w:rPr>
          <w:rFonts w:ascii="Open Sans Semibold" w:hAnsi="Open Sans Semibold"/>
          <w:b/>
          <w:bCs/>
          <w:sz w:val="20"/>
          <w:szCs w:val="20"/>
        </w:rPr>
        <w:t>1500 hours</w:t>
      </w:r>
      <w:r>
        <w:rPr>
          <w:rFonts w:ascii="Open Sans" w:hAnsi="Open Sans"/>
          <w:sz w:val="20"/>
          <w:szCs w:val="20"/>
        </w:rPr>
        <w:t xml:space="preserve"> for the award presentation. Plus, learn more about this important environmental initiative from its founding team</w:t>
      </w:r>
    </w:p>
    <w:p w14:paraId="483AF9D1" w14:textId="77777777" w:rsidR="002673BB" w:rsidRDefault="002673BB" w:rsidP="00301F4B">
      <w:pPr>
        <w:spacing w:line="360" w:lineRule="auto"/>
        <w:rPr>
          <w:rFonts w:ascii="Open Sans Light" w:hAnsi="Open Sans Light"/>
          <w:sz w:val="20"/>
          <w:szCs w:val="20"/>
        </w:rPr>
      </w:pPr>
    </w:p>
    <w:p w14:paraId="7CD59E78" w14:textId="649C1567" w:rsidR="00D80EE1" w:rsidRDefault="005243E3" w:rsidP="00301F4B">
      <w:pPr>
        <w:spacing w:line="360" w:lineRule="auto"/>
        <w:rPr>
          <w:rFonts w:ascii="Open Sans Light" w:hAnsi="Open Sans Light"/>
          <w:sz w:val="20"/>
          <w:szCs w:val="20"/>
        </w:rPr>
      </w:pPr>
      <w:r>
        <w:rPr>
          <w:rFonts w:ascii="Open Sans Light" w:hAnsi="Open Sans Light"/>
          <w:sz w:val="20"/>
          <w:szCs w:val="20"/>
        </w:rPr>
        <w:t xml:space="preserve">Boatyards and owners now have a completely </w:t>
      </w:r>
      <w:r w:rsidR="00DF40A6">
        <w:rPr>
          <w:rFonts w:ascii="Open Sans Light" w:hAnsi="Open Sans Light"/>
          <w:sz w:val="20"/>
          <w:szCs w:val="20"/>
        </w:rPr>
        <w:t>unbiased</w:t>
      </w:r>
      <w:r>
        <w:rPr>
          <w:rFonts w:ascii="Open Sans Light" w:hAnsi="Open Sans Light"/>
          <w:sz w:val="20"/>
          <w:szCs w:val="20"/>
        </w:rPr>
        <w:t xml:space="preserve"> rating system against which to assess the environmental impact of superyachts and leisure vessels</w:t>
      </w:r>
      <w:r w:rsidR="006A4F86">
        <w:rPr>
          <w:rFonts w:ascii="Open Sans Light" w:hAnsi="Open Sans Light"/>
          <w:sz w:val="20"/>
          <w:szCs w:val="20"/>
        </w:rPr>
        <w:t>. The launch of Clearwater Rating at the Monaco Yacht Show marks the first time that such an objective standard will be available globally, free of commercial bias.</w:t>
      </w:r>
    </w:p>
    <w:p w14:paraId="639C017A" w14:textId="77777777" w:rsidR="00E94D44" w:rsidRDefault="00E94D44" w:rsidP="00301F4B">
      <w:pPr>
        <w:spacing w:line="360" w:lineRule="auto"/>
        <w:rPr>
          <w:rFonts w:ascii="Open Sans Light" w:hAnsi="Open Sans Light"/>
          <w:sz w:val="20"/>
          <w:szCs w:val="20"/>
        </w:rPr>
      </w:pPr>
    </w:p>
    <w:p w14:paraId="78ED072F" w14:textId="50DBD15D" w:rsidR="006319F9" w:rsidRDefault="00E94D44" w:rsidP="00301F4B">
      <w:pPr>
        <w:spacing w:line="360" w:lineRule="auto"/>
        <w:rPr>
          <w:rFonts w:ascii="Open Sans Light" w:hAnsi="Open Sans Light"/>
          <w:sz w:val="20"/>
          <w:szCs w:val="20"/>
        </w:rPr>
      </w:pPr>
      <w:r>
        <w:rPr>
          <w:rFonts w:ascii="Open Sans Light" w:hAnsi="Open Sans Light"/>
          <w:noProof/>
          <w:sz w:val="20"/>
          <w:szCs w:val="20"/>
        </w:rPr>
        <w:drawing>
          <wp:inline distT="0" distB="0" distL="0" distR="0" wp14:anchorId="1779035C" wp14:editId="199DABFD">
            <wp:extent cx="5259705" cy="3501390"/>
            <wp:effectExtent l="0" t="0" r="0" b="3810"/>
            <wp:docPr id="6" name="Picture 6" descr="../../Desktop/VITA_18ka_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VITA_18ka_12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9705" cy="3501390"/>
                    </a:xfrm>
                    <a:prstGeom prst="rect">
                      <a:avLst/>
                    </a:prstGeom>
                    <a:noFill/>
                    <a:ln>
                      <a:noFill/>
                    </a:ln>
                  </pic:spPr>
                </pic:pic>
              </a:graphicData>
            </a:graphic>
          </wp:inline>
        </w:drawing>
      </w:r>
    </w:p>
    <w:p w14:paraId="6046BEBF" w14:textId="26515EFE" w:rsidR="00286712" w:rsidRPr="0061565B" w:rsidRDefault="00E94D44" w:rsidP="00286712">
      <w:pPr>
        <w:ind w:left="990" w:right="1008"/>
        <w:jc w:val="center"/>
        <w:outlineLvl w:val="0"/>
        <w:rPr>
          <w:rFonts w:ascii="Open Sans Light" w:hAnsi="Open Sans Light"/>
          <w:i/>
          <w:color w:val="808080" w:themeColor="background1" w:themeShade="80"/>
          <w:sz w:val="18"/>
          <w:szCs w:val="18"/>
          <w:lang w:val="en-US"/>
        </w:rPr>
      </w:pPr>
      <w:r>
        <w:rPr>
          <w:rFonts w:ascii="Open Sans Light" w:hAnsi="Open Sans Light"/>
          <w:i/>
          <w:color w:val="808080" w:themeColor="background1" w:themeShade="80"/>
          <w:sz w:val="18"/>
          <w:szCs w:val="18"/>
          <w:lang w:val="en-US"/>
        </w:rPr>
        <w:t>The Vita 28, first to be awarded the Gold Standard Clearwater Rating for its environmental credentials</w:t>
      </w:r>
    </w:p>
    <w:p w14:paraId="6CDEB3CE" w14:textId="77777777" w:rsidR="00673F2A" w:rsidRDefault="00673F2A" w:rsidP="000F7A75">
      <w:pPr>
        <w:spacing w:line="360" w:lineRule="auto"/>
        <w:rPr>
          <w:rFonts w:ascii="Open Sans Light" w:hAnsi="Open Sans Light"/>
          <w:sz w:val="20"/>
          <w:szCs w:val="20"/>
        </w:rPr>
      </w:pPr>
    </w:p>
    <w:p w14:paraId="1DB26B80" w14:textId="5493AA59" w:rsidR="006319F9" w:rsidRDefault="006A4F86" w:rsidP="00E94D44">
      <w:pPr>
        <w:spacing w:line="360" w:lineRule="auto"/>
        <w:rPr>
          <w:rFonts w:ascii="Open Sans Light" w:hAnsi="Open Sans Light"/>
          <w:sz w:val="20"/>
          <w:szCs w:val="20"/>
        </w:rPr>
      </w:pPr>
      <w:r>
        <w:rPr>
          <w:rFonts w:ascii="Open Sans Light" w:hAnsi="Open Sans Light"/>
          <w:sz w:val="20"/>
          <w:szCs w:val="20"/>
        </w:rPr>
        <w:lastRenderedPageBreak/>
        <w:t>To celebrate this milestone, Clearwater Rating will be awarding the new Vita electric-powered classic tender with its Gold Standard</w:t>
      </w:r>
      <w:r w:rsidR="006526C2">
        <w:rPr>
          <w:rFonts w:ascii="Open Sans Light" w:hAnsi="Open Sans Light"/>
          <w:sz w:val="20"/>
          <w:szCs w:val="20"/>
        </w:rPr>
        <w:t xml:space="preserve"> at the Monaco Yacht Show. </w:t>
      </w:r>
      <w:r w:rsidR="00ED61AF">
        <w:rPr>
          <w:rFonts w:ascii="Open Sans Light" w:hAnsi="Open Sans Light"/>
          <w:sz w:val="20"/>
          <w:szCs w:val="20"/>
        </w:rPr>
        <w:t>Gold</w:t>
      </w:r>
      <w:r w:rsidR="006526C2">
        <w:rPr>
          <w:rFonts w:ascii="Open Sans Light" w:hAnsi="Open Sans Light"/>
          <w:sz w:val="20"/>
          <w:szCs w:val="20"/>
        </w:rPr>
        <w:t xml:space="preserve"> is the pinnacle </w:t>
      </w:r>
      <w:r>
        <w:rPr>
          <w:rFonts w:ascii="Open Sans Light" w:hAnsi="Open Sans Light"/>
          <w:sz w:val="20"/>
          <w:szCs w:val="20"/>
        </w:rPr>
        <w:t xml:space="preserve">of </w:t>
      </w:r>
      <w:r w:rsidR="006526C2">
        <w:rPr>
          <w:rFonts w:ascii="Open Sans Light" w:hAnsi="Open Sans Light"/>
          <w:sz w:val="20"/>
          <w:szCs w:val="20"/>
        </w:rPr>
        <w:t>seven</w:t>
      </w:r>
      <w:r>
        <w:rPr>
          <w:rFonts w:ascii="Open Sans Light" w:hAnsi="Open Sans Light"/>
          <w:sz w:val="20"/>
          <w:szCs w:val="20"/>
        </w:rPr>
        <w:t xml:space="preserve"> </w:t>
      </w:r>
      <w:r w:rsidR="006526C2">
        <w:rPr>
          <w:rFonts w:ascii="Open Sans Light" w:hAnsi="Open Sans Light"/>
          <w:sz w:val="20"/>
          <w:szCs w:val="20"/>
        </w:rPr>
        <w:t>rating bands</w:t>
      </w:r>
      <w:r>
        <w:rPr>
          <w:rFonts w:ascii="Open Sans Light" w:hAnsi="Open Sans Light"/>
          <w:sz w:val="20"/>
          <w:szCs w:val="20"/>
        </w:rPr>
        <w:t xml:space="preserve"> which will provide a clearly understood measure of the environmental footprint for vessels</w:t>
      </w:r>
      <w:r w:rsidR="00DF40A6">
        <w:rPr>
          <w:rFonts w:ascii="Open Sans Light" w:hAnsi="Open Sans Light"/>
          <w:sz w:val="20"/>
          <w:szCs w:val="20"/>
        </w:rPr>
        <w:t>,</w:t>
      </w:r>
      <w:r>
        <w:rPr>
          <w:rFonts w:ascii="Open Sans Light" w:hAnsi="Open Sans Light"/>
          <w:sz w:val="20"/>
          <w:szCs w:val="20"/>
        </w:rPr>
        <w:t xml:space="preserve"> from traditionally constructed and conventionally </w:t>
      </w:r>
      <w:r w:rsidR="00EB6D37">
        <w:rPr>
          <w:rFonts w:ascii="Open Sans Light" w:hAnsi="Open Sans Light"/>
          <w:sz w:val="20"/>
          <w:szCs w:val="20"/>
        </w:rPr>
        <w:t>fuelled</w:t>
      </w:r>
      <w:r>
        <w:rPr>
          <w:rFonts w:ascii="Open Sans Light" w:hAnsi="Open Sans Light"/>
          <w:sz w:val="20"/>
          <w:szCs w:val="20"/>
        </w:rPr>
        <w:t xml:space="preserve"> yachts, throu</w:t>
      </w:r>
      <w:r w:rsidR="006526C2">
        <w:rPr>
          <w:rFonts w:ascii="Open Sans Light" w:hAnsi="Open Sans Light"/>
          <w:sz w:val="20"/>
          <w:szCs w:val="20"/>
        </w:rPr>
        <w:t>gh to hybrids and zero emission</w:t>
      </w:r>
      <w:r w:rsidR="00EB6D37">
        <w:rPr>
          <w:rFonts w:ascii="Open Sans Light" w:hAnsi="Open Sans Light"/>
          <w:sz w:val="20"/>
          <w:szCs w:val="20"/>
        </w:rPr>
        <w:t xml:space="preserve"> vessels</w:t>
      </w:r>
      <w:r w:rsidR="006526C2">
        <w:rPr>
          <w:rFonts w:ascii="Open Sans Light" w:hAnsi="Open Sans Light"/>
          <w:sz w:val="20"/>
          <w:szCs w:val="20"/>
        </w:rPr>
        <w:t>.</w:t>
      </w:r>
    </w:p>
    <w:p w14:paraId="370EECEC" w14:textId="77777777" w:rsidR="006526C2" w:rsidRDefault="006526C2" w:rsidP="00E94D44">
      <w:pPr>
        <w:spacing w:line="360" w:lineRule="auto"/>
        <w:rPr>
          <w:rFonts w:ascii="Open Sans Light" w:hAnsi="Open Sans Light"/>
          <w:sz w:val="20"/>
          <w:szCs w:val="20"/>
        </w:rPr>
      </w:pPr>
    </w:p>
    <w:p w14:paraId="20DD597D" w14:textId="31423937" w:rsidR="006526C2" w:rsidRPr="006526C2" w:rsidRDefault="006526C2" w:rsidP="006526C2">
      <w:pPr>
        <w:spacing w:line="360" w:lineRule="auto"/>
        <w:rPr>
          <w:rFonts w:ascii="Open Sans Light" w:hAnsi="Open Sans Light"/>
          <w:sz w:val="20"/>
          <w:szCs w:val="20"/>
        </w:rPr>
      </w:pPr>
      <w:r w:rsidRPr="006526C2">
        <w:rPr>
          <w:rFonts w:ascii="Open Sans Light" w:hAnsi="Open Sans Light"/>
          <w:sz w:val="20"/>
          <w:szCs w:val="20"/>
        </w:rPr>
        <w:t xml:space="preserve">A Clearwater Rating provides: </w:t>
      </w:r>
    </w:p>
    <w:p w14:paraId="66BEC66E" w14:textId="4CACB405" w:rsidR="006526C2" w:rsidRPr="006526C2" w:rsidRDefault="006526C2" w:rsidP="006526C2">
      <w:pPr>
        <w:numPr>
          <w:ilvl w:val="0"/>
          <w:numId w:val="5"/>
        </w:numPr>
        <w:spacing w:line="360" w:lineRule="auto"/>
        <w:rPr>
          <w:rFonts w:ascii="Open Sans Light" w:hAnsi="Open Sans Light"/>
          <w:sz w:val="20"/>
          <w:szCs w:val="20"/>
        </w:rPr>
      </w:pPr>
      <w:r w:rsidRPr="006526C2">
        <w:rPr>
          <w:rFonts w:ascii="Open Sans Light" w:hAnsi="Open Sans Light"/>
          <w:sz w:val="20"/>
          <w:szCs w:val="20"/>
        </w:rPr>
        <w:t xml:space="preserve">a </w:t>
      </w:r>
      <w:r w:rsidR="00B45760">
        <w:rPr>
          <w:rFonts w:ascii="Open Sans Light" w:hAnsi="Open Sans Light"/>
          <w:sz w:val="20"/>
          <w:szCs w:val="20"/>
        </w:rPr>
        <w:t>manufacturer</w:t>
      </w:r>
      <w:r w:rsidR="00B45760" w:rsidRPr="006526C2">
        <w:rPr>
          <w:rFonts w:ascii="Open Sans Light" w:hAnsi="Open Sans Light"/>
          <w:sz w:val="20"/>
          <w:szCs w:val="20"/>
        </w:rPr>
        <w:t xml:space="preserve"> </w:t>
      </w:r>
      <w:r w:rsidRPr="006526C2">
        <w:rPr>
          <w:rFonts w:ascii="Open Sans Light" w:hAnsi="Open Sans Light"/>
          <w:sz w:val="20"/>
          <w:szCs w:val="20"/>
        </w:rPr>
        <w:t xml:space="preserve">with an unbiased and standardised measure of the environmental credentials of its products </w:t>
      </w:r>
    </w:p>
    <w:p w14:paraId="3FCF68BD" w14:textId="77777777" w:rsidR="006526C2" w:rsidRPr="006526C2" w:rsidRDefault="006526C2" w:rsidP="006526C2">
      <w:pPr>
        <w:numPr>
          <w:ilvl w:val="0"/>
          <w:numId w:val="5"/>
        </w:numPr>
        <w:spacing w:line="360" w:lineRule="auto"/>
        <w:rPr>
          <w:rFonts w:ascii="Open Sans Light" w:hAnsi="Open Sans Light"/>
          <w:sz w:val="20"/>
          <w:szCs w:val="20"/>
        </w:rPr>
      </w:pPr>
      <w:r w:rsidRPr="006526C2">
        <w:rPr>
          <w:rFonts w:ascii="Open Sans Light" w:hAnsi="Open Sans Light"/>
          <w:sz w:val="20"/>
          <w:szCs w:val="20"/>
        </w:rPr>
        <w:t>an owner with benchmarks for the current and future impact of his or her leisure vessel, plus a basis to apply environmental best practice in day-to-day operations</w:t>
      </w:r>
    </w:p>
    <w:p w14:paraId="12F20164" w14:textId="01F70816" w:rsidR="006526C2" w:rsidRDefault="006526C2" w:rsidP="006526C2">
      <w:pPr>
        <w:numPr>
          <w:ilvl w:val="0"/>
          <w:numId w:val="5"/>
        </w:numPr>
        <w:spacing w:line="360" w:lineRule="auto"/>
        <w:rPr>
          <w:rFonts w:ascii="Open Sans Light" w:hAnsi="Open Sans Light"/>
          <w:sz w:val="20"/>
          <w:szCs w:val="20"/>
        </w:rPr>
      </w:pPr>
      <w:r w:rsidRPr="006526C2">
        <w:rPr>
          <w:rFonts w:ascii="Open Sans Light" w:hAnsi="Open Sans Light"/>
          <w:sz w:val="20"/>
          <w:szCs w:val="20"/>
        </w:rPr>
        <w:t>everyone with confirmation of the cleanliness of a superyacht, whether purchasin</w:t>
      </w:r>
      <w:r>
        <w:rPr>
          <w:rFonts w:ascii="Open Sans Light" w:hAnsi="Open Sans Light"/>
          <w:sz w:val="20"/>
          <w:szCs w:val="20"/>
        </w:rPr>
        <w:t>g, buying, hiring or chartering</w:t>
      </w:r>
    </w:p>
    <w:p w14:paraId="555A3D85" w14:textId="77777777" w:rsidR="006526C2" w:rsidRDefault="006526C2" w:rsidP="006526C2">
      <w:pPr>
        <w:spacing w:line="360" w:lineRule="auto"/>
        <w:rPr>
          <w:rFonts w:ascii="Open Sans Light" w:hAnsi="Open Sans Light"/>
          <w:sz w:val="20"/>
          <w:szCs w:val="20"/>
        </w:rPr>
      </w:pPr>
    </w:p>
    <w:p w14:paraId="7CFDF5A0" w14:textId="05E4B00B" w:rsidR="006526C2" w:rsidRDefault="006526C2" w:rsidP="006526C2">
      <w:pPr>
        <w:spacing w:line="360" w:lineRule="auto"/>
        <w:rPr>
          <w:rFonts w:ascii="Open Sans Light" w:hAnsi="Open Sans Light"/>
          <w:sz w:val="20"/>
          <w:szCs w:val="20"/>
        </w:rPr>
      </w:pPr>
      <w:r>
        <w:rPr>
          <w:rFonts w:ascii="Open Sans Light" w:hAnsi="Open Sans Light"/>
          <w:sz w:val="20"/>
          <w:szCs w:val="20"/>
        </w:rPr>
        <w:t xml:space="preserve">The Clearwater Rating system has been </w:t>
      </w:r>
      <w:r w:rsidR="008C1CAB">
        <w:rPr>
          <w:rFonts w:ascii="Open Sans Light" w:hAnsi="Open Sans Light"/>
          <w:sz w:val="20"/>
          <w:szCs w:val="20"/>
        </w:rPr>
        <w:t xml:space="preserve">researched and </w:t>
      </w:r>
      <w:r>
        <w:rPr>
          <w:rFonts w:ascii="Open Sans Light" w:hAnsi="Open Sans Light"/>
          <w:sz w:val="20"/>
          <w:szCs w:val="20"/>
        </w:rPr>
        <w:t xml:space="preserve">created by three highly experienced experts in the field of technical compliance – Alasdair Reay and </w:t>
      </w:r>
      <w:r w:rsidR="00C40AF1">
        <w:rPr>
          <w:rFonts w:ascii="Open Sans Light" w:hAnsi="Open Sans Light"/>
          <w:sz w:val="20"/>
          <w:szCs w:val="20"/>
        </w:rPr>
        <w:t>Maria Garcia-</w:t>
      </w:r>
      <w:proofErr w:type="spellStart"/>
      <w:r w:rsidR="00C40AF1">
        <w:rPr>
          <w:rFonts w:ascii="Open Sans Light" w:hAnsi="Open Sans Light"/>
          <w:sz w:val="20"/>
          <w:szCs w:val="20"/>
        </w:rPr>
        <w:t>Donaire</w:t>
      </w:r>
      <w:proofErr w:type="spellEnd"/>
      <w:r w:rsidR="00C40AF1">
        <w:rPr>
          <w:rFonts w:ascii="Open Sans Light" w:hAnsi="Open Sans Light"/>
          <w:sz w:val="20"/>
          <w:szCs w:val="20"/>
        </w:rPr>
        <w:t xml:space="preserve"> of </w:t>
      </w:r>
      <w:proofErr w:type="spellStart"/>
      <w:r w:rsidR="00B45760">
        <w:rPr>
          <w:rFonts w:ascii="Open Sans Light" w:hAnsi="Open Sans Light"/>
          <w:sz w:val="20"/>
          <w:szCs w:val="20"/>
        </w:rPr>
        <w:t>HPi</w:t>
      </w:r>
      <w:proofErr w:type="spellEnd"/>
      <w:r w:rsidR="00B45760">
        <w:rPr>
          <w:rFonts w:ascii="Open Sans Light" w:hAnsi="Open Sans Light"/>
          <w:sz w:val="20"/>
          <w:szCs w:val="20"/>
        </w:rPr>
        <w:t xml:space="preserve"> </w:t>
      </w:r>
      <w:r w:rsidR="00C40AF1">
        <w:rPr>
          <w:rFonts w:ascii="Open Sans Light" w:hAnsi="Open Sans Light"/>
          <w:sz w:val="20"/>
          <w:szCs w:val="20"/>
        </w:rPr>
        <w:t xml:space="preserve">Verification Services and </w:t>
      </w:r>
      <w:r w:rsidR="008C1CAB">
        <w:rPr>
          <w:rFonts w:ascii="Open Sans Light" w:hAnsi="Open Sans Light"/>
          <w:sz w:val="20"/>
          <w:szCs w:val="20"/>
        </w:rPr>
        <w:t xml:space="preserve">Craig Morris of CE Proof. It has been launched to fill a recognisable void in available global standards and the scheme will be run on a not-for-profit basis with any </w:t>
      </w:r>
      <w:r w:rsidR="00ED61AF">
        <w:rPr>
          <w:rFonts w:ascii="Open Sans Light" w:hAnsi="Open Sans Light"/>
          <w:sz w:val="20"/>
          <w:szCs w:val="20"/>
        </w:rPr>
        <w:t>excess income</w:t>
      </w:r>
      <w:r w:rsidR="008C1CAB">
        <w:rPr>
          <w:rFonts w:ascii="Open Sans Light" w:hAnsi="Open Sans Light"/>
          <w:sz w:val="20"/>
          <w:szCs w:val="20"/>
        </w:rPr>
        <w:t xml:space="preserve"> donated to the Blue </w:t>
      </w:r>
      <w:r w:rsidR="00B45760">
        <w:rPr>
          <w:rFonts w:ascii="Open Sans Light" w:hAnsi="Open Sans Light"/>
          <w:sz w:val="20"/>
          <w:szCs w:val="20"/>
        </w:rPr>
        <w:t xml:space="preserve">Marine </w:t>
      </w:r>
      <w:r w:rsidR="008C1CAB">
        <w:rPr>
          <w:rFonts w:ascii="Open Sans Light" w:hAnsi="Open Sans Light"/>
          <w:sz w:val="20"/>
          <w:szCs w:val="20"/>
        </w:rPr>
        <w:t xml:space="preserve">Foundation. The Clearwater Rating </w:t>
      </w:r>
      <w:r w:rsidR="00ED61AF">
        <w:rPr>
          <w:rFonts w:ascii="Open Sans Light" w:hAnsi="Open Sans Light"/>
          <w:sz w:val="20"/>
          <w:szCs w:val="20"/>
        </w:rPr>
        <w:t xml:space="preserve">team </w:t>
      </w:r>
      <w:r w:rsidR="008C1CAB">
        <w:rPr>
          <w:rFonts w:ascii="Open Sans Light" w:hAnsi="Open Sans Light"/>
          <w:sz w:val="20"/>
          <w:szCs w:val="20"/>
        </w:rPr>
        <w:t xml:space="preserve">will </w:t>
      </w:r>
      <w:r w:rsidR="006D645A">
        <w:rPr>
          <w:rFonts w:ascii="Open Sans Light" w:hAnsi="Open Sans Light"/>
          <w:sz w:val="20"/>
          <w:szCs w:val="20"/>
        </w:rPr>
        <w:t xml:space="preserve">commence building a board of independent governors for the scheme and will </w:t>
      </w:r>
      <w:r w:rsidR="008C1CAB">
        <w:rPr>
          <w:rFonts w:ascii="Open Sans Light" w:hAnsi="Open Sans Light"/>
          <w:sz w:val="20"/>
          <w:szCs w:val="20"/>
        </w:rPr>
        <w:t xml:space="preserve">be actively soliciting </w:t>
      </w:r>
      <w:r w:rsidR="006D645A">
        <w:rPr>
          <w:rFonts w:ascii="Open Sans Light" w:hAnsi="Open Sans Light"/>
          <w:sz w:val="20"/>
          <w:szCs w:val="20"/>
        </w:rPr>
        <w:t>interest from</w:t>
      </w:r>
      <w:r w:rsidR="008C1CAB">
        <w:rPr>
          <w:rFonts w:ascii="Open Sans Light" w:hAnsi="Open Sans Light"/>
          <w:sz w:val="20"/>
          <w:szCs w:val="20"/>
        </w:rPr>
        <w:t xml:space="preserve"> </w:t>
      </w:r>
      <w:r w:rsidR="008804DB">
        <w:rPr>
          <w:rFonts w:ascii="Open Sans Light" w:hAnsi="Open Sans Light"/>
          <w:sz w:val="20"/>
          <w:szCs w:val="20"/>
        </w:rPr>
        <w:t>manufacturers</w:t>
      </w:r>
      <w:r w:rsidR="008C1CAB">
        <w:rPr>
          <w:rFonts w:ascii="Open Sans Light" w:hAnsi="Open Sans Light"/>
          <w:sz w:val="20"/>
          <w:szCs w:val="20"/>
        </w:rPr>
        <w:t xml:space="preserve">, technical consultants, owners and others </w:t>
      </w:r>
      <w:r w:rsidR="00EB6D37">
        <w:rPr>
          <w:rFonts w:ascii="Open Sans Light" w:hAnsi="Open Sans Light"/>
          <w:sz w:val="20"/>
          <w:szCs w:val="20"/>
        </w:rPr>
        <w:t>around the world</w:t>
      </w:r>
      <w:r w:rsidR="008C1CAB">
        <w:rPr>
          <w:rFonts w:ascii="Open Sans Light" w:hAnsi="Open Sans Light"/>
          <w:sz w:val="20"/>
          <w:szCs w:val="20"/>
        </w:rPr>
        <w:t xml:space="preserve"> to ensure </w:t>
      </w:r>
      <w:r w:rsidR="00ED61AF">
        <w:rPr>
          <w:rFonts w:ascii="Open Sans Light" w:hAnsi="Open Sans Light"/>
          <w:sz w:val="20"/>
          <w:szCs w:val="20"/>
        </w:rPr>
        <w:t>its</w:t>
      </w:r>
      <w:r w:rsidR="008C1CAB">
        <w:rPr>
          <w:rFonts w:ascii="Open Sans Light" w:hAnsi="Open Sans Light"/>
          <w:sz w:val="20"/>
          <w:szCs w:val="20"/>
        </w:rPr>
        <w:t xml:space="preserve"> widest possible use.</w:t>
      </w:r>
    </w:p>
    <w:p w14:paraId="29D3CBF2" w14:textId="77777777" w:rsidR="008C1CAB" w:rsidRDefault="008C1CAB" w:rsidP="006526C2">
      <w:pPr>
        <w:spacing w:line="360" w:lineRule="auto"/>
        <w:rPr>
          <w:rFonts w:ascii="Open Sans Light" w:hAnsi="Open Sans Light"/>
          <w:sz w:val="20"/>
          <w:szCs w:val="20"/>
        </w:rPr>
      </w:pPr>
    </w:p>
    <w:p w14:paraId="6CC3E8F3" w14:textId="35E3090B" w:rsidR="008C1CAB" w:rsidRPr="00EB6D37" w:rsidRDefault="008C1CAB" w:rsidP="006526C2">
      <w:pPr>
        <w:spacing w:line="360" w:lineRule="auto"/>
        <w:rPr>
          <w:rFonts w:ascii="Open Sans Light" w:hAnsi="Open Sans Light"/>
          <w:sz w:val="20"/>
          <w:szCs w:val="20"/>
        </w:rPr>
      </w:pPr>
      <w:r>
        <w:rPr>
          <w:rFonts w:ascii="Open Sans Light" w:hAnsi="Open Sans Light"/>
          <w:sz w:val="20"/>
          <w:szCs w:val="20"/>
        </w:rPr>
        <w:t xml:space="preserve">Speaking prior to the launch, and just before he embarked on a London to Monaco </w:t>
      </w:r>
      <w:r w:rsidR="00EB6D37">
        <w:rPr>
          <w:rFonts w:ascii="Open Sans Light" w:hAnsi="Open Sans Light"/>
          <w:sz w:val="20"/>
          <w:szCs w:val="20"/>
        </w:rPr>
        <w:t xml:space="preserve">cycle ride in aid of the Blue </w:t>
      </w:r>
      <w:r w:rsidR="008804DB">
        <w:rPr>
          <w:rFonts w:ascii="Open Sans Light" w:hAnsi="Open Sans Light"/>
          <w:sz w:val="20"/>
          <w:szCs w:val="20"/>
        </w:rPr>
        <w:t xml:space="preserve">Marine </w:t>
      </w:r>
      <w:r w:rsidR="00EB6D37">
        <w:rPr>
          <w:rFonts w:ascii="Open Sans Light" w:hAnsi="Open Sans Light"/>
          <w:sz w:val="20"/>
          <w:szCs w:val="20"/>
        </w:rPr>
        <w:t>Foundation, Alasdair Reay stated: “For some years, Maria, Craig and I have shared a frustration that no objective benchmarks exist</w:t>
      </w:r>
      <w:r w:rsidR="00920349">
        <w:rPr>
          <w:rFonts w:ascii="Open Sans Light" w:hAnsi="Open Sans Light"/>
          <w:sz w:val="20"/>
          <w:szCs w:val="20"/>
        </w:rPr>
        <w:t>ed</w:t>
      </w:r>
      <w:r w:rsidR="00EB6D37">
        <w:rPr>
          <w:rFonts w:ascii="Open Sans Light" w:hAnsi="Open Sans Light"/>
          <w:sz w:val="20"/>
          <w:szCs w:val="20"/>
        </w:rPr>
        <w:t xml:space="preserve"> for </w:t>
      </w:r>
      <w:r w:rsidR="00C8164C">
        <w:rPr>
          <w:rFonts w:ascii="Open Sans Light" w:hAnsi="Open Sans Light"/>
          <w:sz w:val="20"/>
          <w:szCs w:val="20"/>
        </w:rPr>
        <w:t>evaluating</w:t>
      </w:r>
      <w:r w:rsidR="00EB6D37">
        <w:rPr>
          <w:rFonts w:ascii="Open Sans Light" w:hAnsi="Open Sans Light"/>
          <w:sz w:val="20"/>
          <w:szCs w:val="20"/>
        </w:rPr>
        <w:t xml:space="preserve"> </w:t>
      </w:r>
      <w:r w:rsidR="00C8164C">
        <w:rPr>
          <w:rFonts w:ascii="Open Sans Light" w:hAnsi="Open Sans Light"/>
          <w:sz w:val="20"/>
          <w:szCs w:val="20"/>
        </w:rPr>
        <w:t xml:space="preserve">and grading </w:t>
      </w:r>
      <w:r w:rsidR="00EB6D37">
        <w:rPr>
          <w:rFonts w:ascii="Open Sans Light" w:hAnsi="Open Sans Light"/>
          <w:sz w:val="20"/>
          <w:szCs w:val="20"/>
        </w:rPr>
        <w:t xml:space="preserve">the environmental footprint of superyachts and leisure vessels. We’ve now consulted, researched and invested in the Clearwater Rating system and I’ll be carrying our first certificate with me, by bicycle, for its </w:t>
      </w:r>
      <w:r w:rsidR="008804DB">
        <w:rPr>
          <w:rFonts w:ascii="Open Sans Light" w:hAnsi="Open Sans Light"/>
          <w:sz w:val="20"/>
          <w:szCs w:val="20"/>
        </w:rPr>
        <w:t xml:space="preserve">zero-carbon footprint </w:t>
      </w:r>
      <w:r w:rsidR="00EB6D37">
        <w:rPr>
          <w:rFonts w:ascii="Open Sans Light" w:hAnsi="Open Sans Light"/>
          <w:sz w:val="20"/>
          <w:szCs w:val="20"/>
        </w:rPr>
        <w:t>presentation</w:t>
      </w:r>
      <w:r w:rsidR="00C8164C">
        <w:rPr>
          <w:rFonts w:ascii="Open Sans Light" w:hAnsi="Open Sans Light"/>
          <w:sz w:val="20"/>
          <w:szCs w:val="20"/>
        </w:rPr>
        <w:t xml:space="preserve"> </w:t>
      </w:r>
      <w:r w:rsidR="00C8164C">
        <w:rPr>
          <w:rFonts w:ascii="Open Sans Light" w:hAnsi="Open Sans Light"/>
          <w:bCs/>
          <w:sz w:val="20"/>
          <w:szCs w:val="20"/>
        </w:rPr>
        <w:t>to the Vita 28</w:t>
      </w:r>
      <w:r w:rsidR="00EB6D37">
        <w:rPr>
          <w:rFonts w:ascii="Open Sans Light" w:hAnsi="Open Sans Light"/>
          <w:sz w:val="20"/>
          <w:szCs w:val="20"/>
        </w:rPr>
        <w:t xml:space="preserve">. Please join us on the British Marine stand </w:t>
      </w:r>
      <w:r w:rsidR="00EB6D37" w:rsidRPr="00EB6D37">
        <w:rPr>
          <w:rFonts w:ascii="Open Sans Light" w:hAnsi="Open Sans Light"/>
          <w:sz w:val="20"/>
          <w:szCs w:val="20"/>
        </w:rPr>
        <w:t xml:space="preserve">QS28, located in the </w:t>
      </w:r>
      <w:proofErr w:type="spellStart"/>
      <w:r w:rsidR="00EB6D37" w:rsidRPr="00EB6D37">
        <w:rPr>
          <w:rFonts w:ascii="Open Sans Light" w:hAnsi="Open Sans Light"/>
          <w:sz w:val="20"/>
          <w:szCs w:val="20"/>
        </w:rPr>
        <w:t>Darse</w:t>
      </w:r>
      <w:proofErr w:type="spellEnd"/>
      <w:r w:rsidR="00EB6D37" w:rsidRPr="00EB6D37">
        <w:rPr>
          <w:rFonts w:ascii="Open Sans Light" w:hAnsi="Open Sans Light"/>
          <w:sz w:val="20"/>
          <w:szCs w:val="20"/>
        </w:rPr>
        <w:t xml:space="preserve"> Sud area</w:t>
      </w:r>
      <w:r w:rsidR="00EB6D37">
        <w:rPr>
          <w:rFonts w:ascii="Open Sans Light" w:hAnsi="Open Sans Light"/>
          <w:sz w:val="20"/>
          <w:szCs w:val="20"/>
        </w:rPr>
        <w:t xml:space="preserve"> of the Monaco Yacht Show</w:t>
      </w:r>
      <w:r w:rsidR="00EB6D37" w:rsidRPr="00EB6D37">
        <w:rPr>
          <w:rFonts w:ascii="Open Sans Light" w:hAnsi="Open Sans Light"/>
          <w:sz w:val="20"/>
          <w:szCs w:val="20"/>
        </w:rPr>
        <w:t xml:space="preserve">, on </w:t>
      </w:r>
      <w:r w:rsidR="00EB6D37" w:rsidRPr="00EB6D37">
        <w:rPr>
          <w:rFonts w:ascii="Open Sans Light" w:hAnsi="Open Sans Light"/>
          <w:b/>
          <w:bCs/>
          <w:sz w:val="20"/>
          <w:szCs w:val="20"/>
        </w:rPr>
        <w:t>Wednesday 26 September</w:t>
      </w:r>
      <w:r w:rsidR="00EB6D37" w:rsidRPr="00EB6D37">
        <w:rPr>
          <w:rFonts w:ascii="Open Sans Light" w:hAnsi="Open Sans Light"/>
          <w:sz w:val="20"/>
          <w:szCs w:val="20"/>
        </w:rPr>
        <w:t xml:space="preserve"> at </w:t>
      </w:r>
      <w:r w:rsidR="00EB6D37" w:rsidRPr="00EB6D37">
        <w:rPr>
          <w:rFonts w:ascii="Open Sans Light" w:hAnsi="Open Sans Light"/>
          <w:b/>
          <w:bCs/>
          <w:sz w:val="20"/>
          <w:szCs w:val="20"/>
        </w:rPr>
        <w:t>1500 hours</w:t>
      </w:r>
      <w:r w:rsidR="00EB6D37">
        <w:rPr>
          <w:rFonts w:ascii="Open Sans Light" w:hAnsi="Open Sans Light"/>
          <w:b/>
          <w:bCs/>
          <w:sz w:val="20"/>
          <w:szCs w:val="20"/>
        </w:rPr>
        <w:t xml:space="preserve">, </w:t>
      </w:r>
      <w:r w:rsidR="00EB6D37" w:rsidRPr="00EB6D37">
        <w:rPr>
          <w:rFonts w:ascii="Open Sans Light" w:hAnsi="Open Sans Light"/>
          <w:bCs/>
          <w:sz w:val="20"/>
          <w:szCs w:val="20"/>
        </w:rPr>
        <w:t>to</w:t>
      </w:r>
      <w:r w:rsidR="00EB6D37">
        <w:rPr>
          <w:rFonts w:ascii="Open Sans Light" w:hAnsi="Open Sans Light"/>
          <w:bCs/>
          <w:sz w:val="20"/>
          <w:szCs w:val="20"/>
        </w:rPr>
        <w:t xml:space="preserve"> see the award of the Gold Standard and to discuss the detail of the scheme with us.</w:t>
      </w:r>
      <w:r w:rsidR="00D17DC9">
        <w:rPr>
          <w:rFonts w:ascii="Open Sans Light" w:hAnsi="Open Sans Light"/>
          <w:bCs/>
          <w:sz w:val="20"/>
          <w:szCs w:val="20"/>
        </w:rPr>
        <w:t>”</w:t>
      </w:r>
    </w:p>
    <w:p w14:paraId="381DC6D7" w14:textId="77777777" w:rsidR="0061565B" w:rsidRDefault="0061565B" w:rsidP="00301F4B">
      <w:pPr>
        <w:spacing w:line="360" w:lineRule="auto"/>
        <w:rPr>
          <w:rFonts w:ascii="Open Sans Light" w:hAnsi="Open Sans Light"/>
          <w:sz w:val="20"/>
          <w:szCs w:val="20"/>
        </w:rPr>
      </w:pPr>
    </w:p>
    <w:p w14:paraId="55667F30" w14:textId="11F65724" w:rsidR="00571E9C" w:rsidRPr="002673BB" w:rsidRDefault="004C008D" w:rsidP="002673BB">
      <w:pPr>
        <w:pStyle w:val="ListParagraph"/>
        <w:numPr>
          <w:ilvl w:val="0"/>
          <w:numId w:val="2"/>
        </w:numPr>
        <w:spacing w:line="360" w:lineRule="auto"/>
        <w:jc w:val="center"/>
        <w:rPr>
          <w:rFonts w:ascii="Open Sans Light" w:hAnsi="Open Sans Light"/>
          <w:sz w:val="20"/>
          <w:szCs w:val="20"/>
        </w:rPr>
      </w:pPr>
      <w:r w:rsidRPr="002673BB">
        <w:rPr>
          <w:rFonts w:ascii="Open Sans Light" w:hAnsi="Open Sans Light"/>
          <w:sz w:val="20"/>
          <w:szCs w:val="20"/>
        </w:rPr>
        <w:t>ENDS –</w:t>
      </w:r>
    </w:p>
    <w:p w14:paraId="198EAFAE" w14:textId="77777777" w:rsidR="002673BB" w:rsidRPr="002673BB" w:rsidRDefault="002673BB" w:rsidP="00761BB9">
      <w:pPr>
        <w:pStyle w:val="ListParagraph"/>
        <w:spacing w:line="360" w:lineRule="auto"/>
        <w:rPr>
          <w:rFonts w:ascii="Open Sans Light" w:hAnsi="Open Sans Light"/>
          <w:sz w:val="20"/>
          <w:szCs w:val="20"/>
        </w:rPr>
      </w:pPr>
    </w:p>
    <w:p w14:paraId="66635E46" w14:textId="670431DD" w:rsidR="000F0D2C" w:rsidRDefault="007F41AE" w:rsidP="00BE3735">
      <w:pPr>
        <w:rPr>
          <w:rFonts w:ascii="Open Sans Light" w:hAnsi="Open Sans Light"/>
          <w:sz w:val="20"/>
          <w:szCs w:val="20"/>
        </w:rPr>
      </w:pPr>
      <w:r w:rsidRPr="003E2050">
        <w:rPr>
          <w:rFonts w:ascii="Open Sans Light" w:hAnsi="Open Sans Light"/>
          <w:sz w:val="20"/>
          <w:szCs w:val="20"/>
        </w:rPr>
        <w:t xml:space="preserve">For further information, please contact </w:t>
      </w:r>
    </w:p>
    <w:p w14:paraId="465A847D" w14:textId="77777777" w:rsidR="00087CB7" w:rsidRDefault="00087CB7" w:rsidP="00ED05B9">
      <w:pPr>
        <w:rPr>
          <w:rFonts w:ascii="Open Sans" w:hAnsi="Open Sans"/>
          <w:b/>
          <w:sz w:val="20"/>
          <w:szCs w:val="20"/>
        </w:rPr>
      </w:pPr>
    </w:p>
    <w:p w14:paraId="1999855B" w14:textId="77777777" w:rsidR="00087CB7" w:rsidRDefault="00087CB7" w:rsidP="00ED05B9">
      <w:pPr>
        <w:rPr>
          <w:rFonts w:ascii="Open Sans" w:hAnsi="Open Sans"/>
          <w:b/>
          <w:sz w:val="20"/>
          <w:szCs w:val="20"/>
        </w:rPr>
      </w:pPr>
    </w:p>
    <w:p w14:paraId="1E57E94D" w14:textId="223BDFF2" w:rsidR="00ED05B9" w:rsidRDefault="00E26E05" w:rsidP="00ED05B9">
      <w:pPr>
        <w:rPr>
          <w:rFonts w:ascii="Open Sans" w:hAnsi="Open Sans"/>
          <w:b/>
          <w:sz w:val="20"/>
          <w:szCs w:val="20"/>
        </w:rPr>
      </w:pPr>
      <w:r>
        <w:rPr>
          <w:rFonts w:ascii="Open Sans" w:hAnsi="Open Sans"/>
          <w:b/>
          <w:sz w:val="20"/>
          <w:szCs w:val="20"/>
        </w:rPr>
        <w:t>Media enquiries and RSVP</w:t>
      </w:r>
    </w:p>
    <w:p w14:paraId="4C148FAB" w14:textId="58F3DE39" w:rsidR="007F41AE" w:rsidRPr="003E2050" w:rsidRDefault="007F41AE" w:rsidP="007F41AE">
      <w:pPr>
        <w:spacing w:line="360" w:lineRule="auto"/>
        <w:rPr>
          <w:rFonts w:ascii="Open Sans Light" w:hAnsi="Open Sans Light"/>
          <w:sz w:val="20"/>
          <w:szCs w:val="20"/>
          <w:lang w:val="en-US"/>
        </w:rPr>
      </w:pPr>
    </w:p>
    <w:p w14:paraId="4A659931" w14:textId="4B1F87FF" w:rsidR="007F41AE" w:rsidRPr="003E2050" w:rsidRDefault="007F41AE" w:rsidP="007F41AE">
      <w:pPr>
        <w:spacing w:line="360" w:lineRule="auto"/>
        <w:rPr>
          <w:rFonts w:ascii="Open Sans Light" w:hAnsi="Open Sans Light"/>
          <w:sz w:val="20"/>
          <w:szCs w:val="20"/>
          <w:lang w:val="en-US"/>
        </w:rPr>
      </w:pPr>
      <w:r w:rsidRPr="003E2050">
        <w:rPr>
          <w:rFonts w:ascii="Open Sans Light" w:hAnsi="Open Sans Light"/>
          <w:sz w:val="20"/>
          <w:szCs w:val="20"/>
          <w:lang w:val="en-US"/>
        </w:rPr>
        <w:t>E</w:t>
      </w:r>
      <w:r w:rsidRPr="003E2050">
        <w:rPr>
          <w:rFonts w:ascii="Open Sans Light" w:hAnsi="Open Sans Light"/>
          <w:sz w:val="20"/>
          <w:szCs w:val="20"/>
          <w:lang w:val="en-US"/>
        </w:rPr>
        <w:tab/>
      </w:r>
      <w:r w:rsidR="00EB6D37">
        <w:rPr>
          <w:rFonts w:ascii="Open Sans Light" w:hAnsi="Open Sans Light"/>
          <w:sz w:val="20"/>
          <w:szCs w:val="20"/>
          <w:lang w:val="en-US"/>
        </w:rPr>
        <w:t>clearwater@hollambypartnership.co.uk</w:t>
      </w:r>
    </w:p>
    <w:p w14:paraId="2B6F249C" w14:textId="5BDE00C5" w:rsidR="00885939" w:rsidRPr="00885939" w:rsidRDefault="007F41AE" w:rsidP="00885939">
      <w:pPr>
        <w:spacing w:line="360" w:lineRule="auto"/>
        <w:rPr>
          <w:rFonts w:ascii="Open Sans Light" w:hAnsi="Open Sans Light"/>
          <w:sz w:val="20"/>
          <w:szCs w:val="20"/>
        </w:rPr>
      </w:pPr>
      <w:r w:rsidRPr="003E2050">
        <w:rPr>
          <w:rFonts w:ascii="Open Sans Light" w:hAnsi="Open Sans Light"/>
          <w:sz w:val="20"/>
          <w:szCs w:val="20"/>
          <w:lang w:val="en-US"/>
        </w:rPr>
        <w:t>T</w:t>
      </w:r>
      <w:r w:rsidRPr="003E2050">
        <w:rPr>
          <w:rFonts w:ascii="Open Sans Light" w:hAnsi="Open Sans Light"/>
          <w:sz w:val="20"/>
          <w:szCs w:val="20"/>
          <w:lang w:val="en-US"/>
        </w:rPr>
        <w:tab/>
      </w:r>
      <w:r w:rsidR="00EB6D37">
        <w:rPr>
          <w:rFonts w:ascii="Open Sans Light" w:hAnsi="Open Sans Light"/>
          <w:sz w:val="20"/>
          <w:szCs w:val="20"/>
        </w:rPr>
        <w:t>+44 1344 266130 or +44 7590 693152</w:t>
      </w:r>
    </w:p>
    <w:p w14:paraId="5C505674" w14:textId="77777777" w:rsidR="007F41AE" w:rsidRDefault="007F41AE" w:rsidP="00D66C9C">
      <w:pPr>
        <w:spacing w:line="360" w:lineRule="auto"/>
        <w:rPr>
          <w:rFonts w:ascii="Open Sans Light" w:hAnsi="Open Sans Light"/>
          <w:sz w:val="20"/>
          <w:szCs w:val="20"/>
        </w:rPr>
      </w:pPr>
    </w:p>
    <w:p w14:paraId="7F0C4EFD" w14:textId="0A6B8D5B" w:rsidR="00087CB7" w:rsidRDefault="00087CB7" w:rsidP="00087CB7">
      <w:pPr>
        <w:rPr>
          <w:rFonts w:ascii="Open Sans" w:hAnsi="Open Sans"/>
          <w:b/>
          <w:sz w:val="20"/>
          <w:szCs w:val="20"/>
        </w:rPr>
      </w:pPr>
      <w:r>
        <w:rPr>
          <w:rFonts w:ascii="Open Sans" w:hAnsi="Open Sans"/>
          <w:b/>
          <w:sz w:val="20"/>
          <w:szCs w:val="20"/>
        </w:rPr>
        <w:t xml:space="preserve">Clearwater </w:t>
      </w:r>
      <w:r w:rsidR="00E26E05">
        <w:rPr>
          <w:rFonts w:ascii="Open Sans" w:hAnsi="Open Sans"/>
          <w:b/>
          <w:sz w:val="20"/>
          <w:szCs w:val="20"/>
        </w:rPr>
        <w:t>Rating</w:t>
      </w:r>
    </w:p>
    <w:p w14:paraId="5D25B3B2" w14:textId="77777777" w:rsidR="00E26E05" w:rsidRDefault="00E26E05" w:rsidP="00087CB7">
      <w:pPr>
        <w:rPr>
          <w:rFonts w:ascii="Open Sans" w:hAnsi="Open Sans"/>
          <w:b/>
          <w:sz w:val="20"/>
          <w:szCs w:val="20"/>
        </w:rPr>
      </w:pPr>
    </w:p>
    <w:p w14:paraId="5B32CF1B" w14:textId="03CFE985" w:rsidR="00E26E05" w:rsidRPr="00E26E05" w:rsidRDefault="00E26E05" w:rsidP="00D66C9C">
      <w:pPr>
        <w:spacing w:line="360" w:lineRule="auto"/>
        <w:rPr>
          <w:rFonts w:ascii="Open Sans Light" w:hAnsi="Open Sans Light"/>
          <w:sz w:val="20"/>
          <w:szCs w:val="20"/>
        </w:rPr>
      </w:pPr>
      <w:r w:rsidRPr="003E2050">
        <w:rPr>
          <w:rFonts w:ascii="Open Sans Light" w:hAnsi="Open Sans Light"/>
          <w:sz w:val="20"/>
          <w:szCs w:val="20"/>
          <w:lang w:val="en-US"/>
        </w:rPr>
        <w:t>E</w:t>
      </w:r>
      <w:r w:rsidRPr="003E2050">
        <w:rPr>
          <w:rFonts w:ascii="Open Sans Light" w:hAnsi="Open Sans Light"/>
          <w:sz w:val="20"/>
          <w:szCs w:val="20"/>
          <w:lang w:val="en-US"/>
        </w:rPr>
        <w:tab/>
      </w:r>
      <w:r w:rsidRPr="00E26E05">
        <w:rPr>
          <w:rFonts w:ascii="Open Sans Light" w:hAnsi="Open Sans Light"/>
          <w:sz w:val="20"/>
          <w:szCs w:val="20"/>
        </w:rPr>
        <w:t>alasdair@clearwater-rating.org</w:t>
      </w:r>
    </w:p>
    <w:p w14:paraId="3CEE9F6C" w14:textId="6EFC47CB" w:rsidR="00E26E05" w:rsidRPr="00E26E05" w:rsidRDefault="00E26E05" w:rsidP="00E26E05">
      <w:pPr>
        <w:spacing w:line="360" w:lineRule="auto"/>
        <w:rPr>
          <w:rFonts w:ascii="Open Sans Light" w:hAnsi="Open Sans Light"/>
          <w:sz w:val="20"/>
          <w:szCs w:val="20"/>
        </w:rPr>
      </w:pPr>
      <w:r>
        <w:rPr>
          <w:rFonts w:ascii="Open Sans Light" w:hAnsi="Open Sans Light"/>
          <w:sz w:val="20"/>
          <w:szCs w:val="20"/>
          <w:lang w:val="en-US"/>
        </w:rPr>
        <w:t>T</w:t>
      </w:r>
      <w:r w:rsidRPr="003E2050">
        <w:rPr>
          <w:rFonts w:ascii="Open Sans Light" w:hAnsi="Open Sans Light"/>
          <w:sz w:val="20"/>
          <w:szCs w:val="20"/>
          <w:lang w:val="en-US"/>
        </w:rPr>
        <w:tab/>
      </w:r>
      <w:r w:rsidRPr="00E26E05">
        <w:rPr>
          <w:rFonts w:ascii="Open Sans Light" w:hAnsi="Open Sans Light"/>
          <w:sz w:val="20"/>
          <w:szCs w:val="20"/>
        </w:rPr>
        <w:t>+44 7812 183328</w:t>
      </w:r>
    </w:p>
    <w:p w14:paraId="457266D3" w14:textId="737F6060" w:rsidR="00E26E05" w:rsidRPr="00E26E05" w:rsidRDefault="00E26E05" w:rsidP="00E26E05">
      <w:pPr>
        <w:spacing w:line="360" w:lineRule="auto"/>
        <w:rPr>
          <w:rFonts w:ascii="Open Sans Light" w:hAnsi="Open Sans Light"/>
          <w:sz w:val="20"/>
          <w:szCs w:val="20"/>
        </w:rPr>
      </w:pPr>
      <w:r>
        <w:rPr>
          <w:rFonts w:ascii="Open Sans Light" w:hAnsi="Open Sans Light"/>
          <w:sz w:val="20"/>
          <w:szCs w:val="20"/>
          <w:lang w:val="en-US"/>
        </w:rPr>
        <w:t>W</w:t>
      </w:r>
      <w:r w:rsidRPr="003E2050">
        <w:rPr>
          <w:rFonts w:ascii="Open Sans Light" w:hAnsi="Open Sans Light"/>
          <w:sz w:val="20"/>
          <w:szCs w:val="20"/>
          <w:lang w:val="en-US"/>
        </w:rPr>
        <w:tab/>
      </w:r>
      <w:r w:rsidRPr="00E26E05">
        <w:rPr>
          <w:rFonts w:ascii="Open Sans Light" w:hAnsi="Open Sans Light"/>
          <w:sz w:val="20"/>
          <w:szCs w:val="20"/>
        </w:rPr>
        <w:t>clearwater-rating.org</w:t>
      </w:r>
    </w:p>
    <w:p w14:paraId="617921A3" w14:textId="0EF08A19" w:rsidR="00087CB7" w:rsidRDefault="00087CB7" w:rsidP="00D66C9C">
      <w:pPr>
        <w:spacing w:line="360" w:lineRule="auto"/>
        <w:rPr>
          <w:rFonts w:ascii="Open Sans Light" w:hAnsi="Open Sans Light"/>
          <w:sz w:val="20"/>
          <w:szCs w:val="20"/>
        </w:rPr>
      </w:pPr>
    </w:p>
    <w:p w14:paraId="741F51F2" w14:textId="77777777" w:rsidR="00517F50" w:rsidRPr="003E2050" w:rsidRDefault="00517F50" w:rsidP="00D66C9C">
      <w:pPr>
        <w:spacing w:line="360" w:lineRule="auto"/>
        <w:rPr>
          <w:rFonts w:ascii="Open Sans Light" w:hAnsi="Open Sans Light"/>
          <w:sz w:val="20"/>
          <w:szCs w:val="20"/>
        </w:rPr>
      </w:pPr>
    </w:p>
    <w:p w14:paraId="45B623BA" w14:textId="77777777" w:rsidR="007B0401" w:rsidRPr="000F0D2C" w:rsidRDefault="007B0401" w:rsidP="007B0401">
      <w:pPr>
        <w:spacing w:line="360" w:lineRule="auto"/>
        <w:rPr>
          <w:rFonts w:ascii="Open Sans" w:hAnsi="Open Sans"/>
          <w:b/>
          <w:sz w:val="20"/>
          <w:szCs w:val="20"/>
        </w:rPr>
      </w:pPr>
      <w:r w:rsidRPr="000F0D2C">
        <w:rPr>
          <w:rFonts w:ascii="Open Sans" w:hAnsi="Open Sans"/>
          <w:b/>
          <w:sz w:val="20"/>
          <w:szCs w:val="20"/>
        </w:rPr>
        <w:t>NOTE FOR EDITORS</w:t>
      </w:r>
    </w:p>
    <w:p w14:paraId="21C42285" w14:textId="36B4D30C" w:rsidR="00D03317" w:rsidRDefault="00D03317" w:rsidP="00D66C9C">
      <w:pPr>
        <w:spacing w:line="360" w:lineRule="auto"/>
        <w:rPr>
          <w:rFonts w:ascii="Open Sans Light" w:hAnsi="Open Sans Light"/>
          <w:sz w:val="20"/>
          <w:szCs w:val="20"/>
        </w:rPr>
      </w:pPr>
    </w:p>
    <w:p w14:paraId="57CC25EA" w14:textId="4390396F" w:rsidR="00E26E05" w:rsidRPr="001F42E9" w:rsidRDefault="001F42E9" w:rsidP="00D66C9C">
      <w:pPr>
        <w:spacing w:line="360" w:lineRule="auto"/>
        <w:rPr>
          <w:rFonts w:ascii="Open Sans Light" w:hAnsi="Open Sans Light"/>
          <w:sz w:val="20"/>
          <w:szCs w:val="20"/>
          <w:u w:val="single"/>
        </w:rPr>
      </w:pPr>
      <w:r w:rsidRPr="001F42E9">
        <w:rPr>
          <w:rFonts w:ascii="Open Sans Light" w:hAnsi="Open Sans Light"/>
          <w:sz w:val="20"/>
          <w:szCs w:val="20"/>
          <w:u w:val="single"/>
        </w:rPr>
        <w:t>CLEARWATER RATING</w:t>
      </w:r>
    </w:p>
    <w:p w14:paraId="37F21887" w14:textId="1E972ACA" w:rsidR="001F42E9" w:rsidRPr="001F42E9" w:rsidRDefault="001F42E9" w:rsidP="001F42E9">
      <w:pPr>
        <w:spacing w:line="360" w:lineRule="auto"/>
        <w:rPr>
          <w:rFonts w:ascii="Open Sans Light" w:hAnsi="Open Sans Light"/>
          <w:sz w:val="20"/>
          <w:szCs w:val="20"/>
        </w:rPr>
      </w:pPr>
      <w:r w:rsidRPr="001F42E9">
        <w:rPr>
          <w:rFonts w:ascii="Open Sans Light" w:hAnsi="Open Sans Light"/>
          <w:sz w:val="20"/>
          <w:szCs w:val="20"/>
        </w:rPr>
        <w:t>Clearwater Rating addresses a need in the leisure marine market for an objective, independent assessment of the environmental credentials of a superyacht</w:t>
      </w:r>
      <w:r>
        <w:rPr>
          <w:rFonts w:ascii="Open Sans Light" w:hAnsi="Open Sans Light"/>
          <w:sz w:val="20"/>
          <w:szCs w:val="20"/>
        </w:rPr>
        <w:t xml:space="preserve"> or leisure vessel</w:t>
      </w:r>
      <w:r w:rsidRPr="001F42E9">
        <w:rPr>
          <w:rFonts w:ascii="Open Sans Light" w:hAnsi="Open Sans Light"/>
          <w:sz w:val="20"/>
          <w:szCs w:val="20"/>
        </w:rPr>
        <w:t xml:space="preserve">. </w:t>
      </w:r>
    </w:p>
    <w:p w14:paraId="5DA3B5BA" w14:textId="77777777" w:rsidR="001F42E9" w:rsidRPr="001F42E9" w:rsidRDefault="001F42E9" w:rsidP="001F42E9">
      <w:pPr>
        <w:spacing w:line="360" w:lineRule="auto"/>
        <w:rPr>
          <w:rFonts w:ascii="Open Sans Light" w:hAnsi="Open Sans Light"/>
          <w:sz w:val="20"/>
          <w:szCs w:val="20"/>
        </w:rPr>
      </w:pPr>
    </w:p>
    <w:p w14:paraId="6C7F93BC" w14:textId="5442626E" w:rsidR="001F42E9" w:rsidRPr="001F42E9" w:rsidRDefault="001F42E9" w:rsidP="001F42E9">
      <w:pPr>
        <w:spacing w:line="360" w:lineRule="auto"/>
        <w:rPr>
          <w:rFonts w:ascii="Open Sans Light" w:hAnsi="Open Sans Light"/>
          <w:sz w:val="20"/>
          <w:szCs w:val="20"/>
        </w:rPr>
      </w:pPr>
      <w:r w:rsidRPr="001F42E9">
        <w:rPr>
          <w:rFonts w:ascii="Open Sans Light" w:hAnsi="Open Sans Light"/>
          <w:sz w:val="20"/>
          <w:szCs w:val="20"/>
        </w:rPr>
        <w:t xml:space="preserve">The Clearwater Rating system has been carefully researched to </w:t>
      </w:r>
      <w:r>
        <w:rPr>
          <w:rFonts w:ascii="Open Sans Light" w:hAnsi="Open Sans Light"/>
          <w:sz w:val="20"/>
          <w:szCs w:val="20"/>
        </w:rPr>
        <w:t>synchronise with</w:t>
      </w:r>
      <w:r w:rsidRPr="001F42E9">
        <w:rPr>
          <w:rFonts w:ascii="Open Sans Light" w:hAnsi="Open Sans Light"/>
          <w:sz w:val="20"/>
          <w:szCs w:val="20"/>
        </w:rPr>
        <w:t xml:space="preserve"> environmental legislation and realistically incorporated best practice. It enables a manufacturer or owner to work though clearly defined steps that examine the impact of a leisure vessel upon air and water quality, energy consumption, noise pollution, seabed, foreshore, wildlife and global resources. </w:t>
      </w:r>
    </w:p>
    <w:p w14:paraId="7553741A" w14:textId="77777777" w:rsidR="001F42E9" w:rsidRPr="001F42E9" w:rsidRDefault="001F42E9" w:rsidP="001F42E9">
      <w:pPr>
        <w:spacing w:line="360" w:lineRule="auto"/>
        <w:rPr>
          <w:rFonts w:ascii="Open Sans Light" w:hAnsi="Open Sans Light"/>
          <w:sz w:val="20"/>
          <w:szCs w:val="20"/>
        </w:rPr>
      </w:pPr>
    </w:p>
    <w:p w14:paraId="1D99FD5D" w14:textId="11C70349" w:rsidR="001F42E9" w:rsidRPr="001F42E9" w:rsidRDefault="001F42E9" w:rsidP="001F42E9">
      <w:pPr>
        <w:spacing w:line="360" w:lineRule="auto"/>
        <w:rPr>
          <w:rFonts w:ascii="Open Sans Light" w:hAnsi="Open Sans Light"/>
          <w:sz w:val="20"/>
          <w:szCs w:val="20"/>
        </w:rPr>
      </w:pPr>
      <w:r w:rsidRPr="001F42E9">
        <w:rPr>
          <w:rFonts w:ascii="Open Sans Light" w:hAnsi="Open Sans Light"/>
          <w:sz w:val="20"/>
          <w:szCs w:val="20"/>
        </w:rPr>
        <w:t>The heart of the system is the Clearwater Rating Calculator, on which you work through a series of logical questions with help screens. When completed, a rating is issued, representing a simply understood measure of the environmental cleanliness of a boat or superyacht. It’s a similar approach to commonly seen ratings viewed by consumers of electrical domestic equipment, house purchasers and car buyers when making informed decisions about their personal environmental footprint.</w:t>
      </w:r>
    </w:p>
    <w:p w14:paraId="2B7BB309" w14:textId="77777777" w:rsidR="001F42E9" w:rsidRDefault="001F42E9" w:rsidP="00D66C9C">
      <w:pPr>
        <w:spacing w:line="360" w:lineRule="auto"/>
        <w:rPr>
          <w:rFonts w:ascii="Open Sans Light" w:hAnsi="Open Sans Light"/>
          <w:sz w:val="20"/>
          <w:szCs w:val="20"/>
        </w:rPr>
      </w:pPr>
    </w:p>
    <w:p w14:paraId="63631FD7" w14:textId="77777777" w:rsidR="001F42E9" w:rsidRDefault="001F42E9" w:rsidP="00D66C9C">
      <w:pPr>
        <w:spacing w:line="360" w:lineRule="auto"/>
        <w:rPr>
          <w:rFonts w:ascii="Open Sans Light" w:hAnsi="Open Sans Light"/>
          <w:sz w:val="20"/>
          <w:szCs w:val="20"/>
        </w:rPr>
      </w:pPr>
    </w:p>
    <w:p w14:paraId="35E08753" w14:textId="7520A5C6" w:rsidR="001F42E9" w:rsidRPr="001F42E9" w:rsidRDefault="005054C8" w:rsidP="001F42E9">
      <w:pPr>
        <w:spacing w:line="360" w:lineRule="auto"/>
        <w:rPr>
          <w:rFonts w:ascii="Open Sans Light" w:hAnsi="Open Sans Light"/>
          <w:sz w:val="20"/>
          <w:szCs w:val="20"/>
          <w:u w:val="single"/>
        </w:rPr>
      </w:pPr>
      <w:r>
        <w:rPr>
          <w:rFonts w:ascii="Open Sans Light" w:hAnsi="Open Sans Light"/>
          <w:sz w:val="20"/>
          <w:szCs w:val="20"/>
          <w:u w:val="single"/>
        </w:rPr>
        <w:lastRenderedPageBreak/>
        <w:t>VITA</w:t>
      </w:r>
    </w:p>
    <w:p w14:paraId="7F2F235B" w14:textId="2B9A0AFA" w:rsidR="00F430B2" w:rsidRDefault="00F430B2" w:rsidP="00F430B2">
      <w:pPr>
        <w:spacing w:line="360" w:lineRule="auto"/>
        <w:rPr>
          <w:rFonts w:ascii="Open Sans Light" w:hAnsi="Open Sans Light"/>
          <w:sz w:val="20"/>
          <w:szCs w:val="20"/>
        </w:rPr>
      </w:pPr>
      <w:r w:rsidRPr="00F430B2">
        <w:rPr>
          <w:rFonts w:ascii="Open Sans Light" w:hAnsi="Open Sans Light"/>
          <w:sz w:val="20"/>
          <w:szCs w:val="20"/>
        </w:rPr>
        <w:t>Vita Power was established in 2017</w:t>
      </w:r>
      <w:r w:rsidR="006E4B8A">
        <w:rPr>
          <w:rFonts w:ascii="Open Sans Light" w:hAnsi="Open Sans Light"/>
          <w:sz w:val="20"/>
          <w:szCs w:val="20"/>
        </w:rPr>
        <w:t xml:space="preserve"> to bring </w:t>
      </w:r>
      <w:r w:rsidRPr="00F430B2">
        <w:rPr>
          <w:rFonts w:ascii="Open Sans Light" w:hAnsi="Open Sans Light"/>
          <w:sz w:val="20"/>
          <w:szCs w:val="20"/>
        </w:rPr>
        <w:t xml:space="preserve">the latest in automotive technology and engineering to the marine world. Its team comprises </w:t>
      </w:r>
      <w:r>
        <w:rPr>
          <w:rFonts w:ascii="Open Sans Light" w:hAnsi="Open Sans Light"/>
          <w:sz w:val="20"/>
          <w:szCs w:val="20"/>
        </w:rPr>
        <w:t>Chairman and Founder, Stewart Wilkinson</w:t>
      </w:r>
      <w:r w:rsidR="00DF40A6">
        <w:rPr>
          <w:rFonts w:ascii="Open Sans Light" w:hAnsi="Open Sans Light"/>
          <w:sz w:val="20"/>
          <w:szCs w:val="20"/>
        </w:rPr>
        <w:t xml:space="preserve">, </w:t>
      </w:r>
      <w:r w:rsidR="00ED61AF">
        <w:rPr>
          <w:rFonts w:ascii="Open Sans Light" w:hAnsi="Open Sans Light"/>
          <w:sz w:val="20"/>
          <w:szCs w:val="20"/>
        </w:rPr>
        <w:t xml:space="preserve">Managing Director and </w:t>
      </w:r>
      <w:r w:rsidR="00DF40A6">
        <w:rPr>
          <w:rFonts w:ascii="Open Sans Light" w:hAnsi="Open Sans Light"/>
          <w:sz w:val="20"/>
          <w:szCs w:val="20"/>
        </w:rPr>
        <w:t>naval architect</w:t>
      </w:r>
      <w:r w:rsidR="00ED61AF">
        <w:rPr>
          <w:rFonts w:ascii="Open Sans Light" w:hAnsi="Open Sans Light"/>
          <w:sz w:val="20"/>
          <w:szCs w:val="20"/>
        </w:rPr>
        <w:t>,</w:t>
      </w:r>
      <w:r w:rsidR="00DF40A6">
        <w:rPr>
          <w:rFonts w:ascii="Open Sans Light" w:hAnsi="Open Sans Light"/>
          <w:sz w:val="20"/>
          <w:szCs w:val="20"/>
        </w:rPr>
        <w:t xml:space="preserve"> David Gray, Head of Power and Performance, Peter McKinlay</w:t>
      </w:r>
      <w:r w:rsidR="00ED61AF">
        <w:rPr>
          <w:rFonts w:ascii="Open Sans Light" w:hAnsi="Open Sans Light"/>
          <w:sz w:val="20"/>
          <w:szCs w:val="20"/>
        </w:rPr>
        <w:t>,</w:t>
      </w:r>
      <w:r w:rsidR="00DF40A6">
        <w:rPr>
          <w:rFonts w:ascii="Open Sans Light" w:hAnsi="Open Sans Light"/>
          <w:sz w:val="20"/>
          <w:szCs w:val="20"/>
        </w:rPr>
        <w:t xml:space="preserve"> and Head of Production, Adrian </w:t>
      </w:r>
      <w:proofErr w:type="spellStart"/>
      <w:r w:rsidR="00DF40A6">
        <w:rPr>
          <w:rFonts w:ascii="Open Sans Light" w:hAnsi="Open Sans Light"/>
          <w:sz w:val="20"/>
          <w:szCs w:val="20"/>
        </w:rPr>
        <w:t>Gusman</w:t>
      </w:r>
      <w:proofErr w:type="spellEnd"/>
      <w:r w:rsidR="00DF40A6">
        <w:rPr>
          <w:rFonts w:ascii="Open Sans Light" w:hAnsi="Open Sans Light"/>
          <w:sz w:val="20"/>
          <w:szCs w:val="20"/>
        </w:rPr>
        <w:t xml:space="preserve">. </w:t>
      </w:r>
      <w:r w:rsidR="006E4B8A">
        <w:rPr>
          <w:rFonts w:ascii="Open Sans Light" w:hAnsi="Open Sans Light"/>
          <w:sz w:val="20"/>
          <w:szCs w:val="20"/>
        </w:rPr>
        <w:t>T</w:t>
      </w:r>
      <w:r w:rsidR="00DF40A6">
        <w:rPr>
          <w:rFonts w:ascii="Open Sans Light" w:hAnsi="Open Sans Light"/>
          <w:sz w:val="20"/>
          <w:szCs w:val="20"/>
        </w:rPr>
        <w:t>hey bring a wealth of experience from related fields including electric boats, the superyacht sector and F1.</w:t>
      </w:r>
    </w:p>
    <w:p w14:paraId="4FC978E1" w14:textId="77777777" w:rsidR="00F430B2" w:rsidRDefault="00F430B2" w:rsidP="00F430B2">
      <w:pPr>
        <w:spacing w:line="360" w:lineRule="auto"/>
        <w:rPr>
          <w:rFonts w:ascii="Open Sans Light" w:hAnsi="Open Sans Light"/>
          <w:bCs/>
          <w:iCs/>
          <w:sz w:val="20"/>
          <w:szCs w:val="20"/>
        </w:rPr>
      </w:pPr>
    </w:p>
    <w:p w14:paraId="166C52EE" w14:textId="00848C34" w:rsidR="00F430B2" w:rsidRPr="006E4B8A" w:rsidRDefault="006E4B8A" w:rsidP="00F430B2">
      <w:pPr>
        <w:spacing w:line="360" w:lineRule="auto"/>
        <w:rPr>
          <w:rFonts w:ascii="Open Sans Light" w:hAnsi="Open Sans Light"/>
          <w:sz w:val="20"/>
          <w:szCs w:val="20"/>
        </w:rPr>
      </w:pPr>
      <w:r>
        <w:rPr>
          <w:rFonts w:ascii="Open Sans Light" w:hAnsi="Open Sans Light"/>
          <w:bCs/>
          <w:iCs/>
          <w:sz w:val="20"/>
          <w:szCs w:val="20"/>
        </w:rPr>
        <w:t>T</w:t>
      </w:r>
      <w:r w:rsidR="00F430B2" w:rsidRPr="00F430B2">
        <w:rPr>
          <w:rFonts w:ascii="Open Sans Light" w:hAnsi="Open Sans Light"/>
          <w:bCs/>
          <w:iCs/>
          <w:sz w:val="20"/>
          <w:szCs w:val="20"/>
        </w:rPr>
        <w:t>he </w:t>
      </w:r>
      <w:r w:rsidR="00F430B2" w:rsidRPr="00F430B2">
        <w:rPr>
          <w:rFonts w:ascii="Open Sans Light" w:hAnsi="Open Sans Light"/>
          <w:bCs/>
          <w:iCs/>
          <w:sz w:val="20"/>
          <w:szCs w:val="20"/>
          <w:lang w:val="en-US"/>
        </w:rPr>
        <w:t xml:space="preserve">Vita </w:t>
      </w:r>
      <w:bookmarkStart w:id="0" w:name="_GoBack"/>
      <w:bookmarkEnd w:id="0"/>
      <w:r w:rsidR="00F430B2" w:rsidRPr="00F430B2">
        <w:rPr>
          <w:rFonts w:ascii="Open Sans Light" w:hAnsi="Open Sans Light"/>
          <w:bCs/>
          <w:iCs/>
          <w:sz w:val="20"/>
          <w:szCs w:val="20"/>
          <w:lang w:val="en-US"/>
        </w:rPr>
        <w:t>is </w:t>
      </w:r>
      <w:r>
        <w:rPr>
          <w:rFonts w:ascii="Open Sans Light" w:hAnsi="Open Sans Light"/>
          <w:bCs/>
          <w:iCs/>
          <w:sz w:val="20"/>
          <w:szCs w:val="20"/>
        </w:rPr>
        <w:t>a</w:t>
      </w:r>
      <w:r w:rsidR="00F430B2" w:rsidRPr="00F430B2">
        <w:rPr>
          <w:rFonts w:ascii="Open Sans Light" w:hAnsi="Open Sans Light"/>
          <w:bCs/>
          <w:iCs/>
          <w:sz w:val="20"/>
          <w:szCs w:val="20"/>
        </w:rPr>
        <w:t xml:space="preserve"> full-production electric boat inspired by classic boat building traditions.</w:t>
      </w:r>
      <w:r w:rsidR="00F430B2" w:rsidRPr="00F430B2">
        <w:rPr>
          <w:rFonts w:ascii="Open Sans Light" w:hAnsi="Open Sans Light"/>
          <w:sz w:val="20"/>
          <w:szCs w:val="20"/>
        </w:rPr>
        <w:t xml:space="preserve"> </w:t>
      </w:r>
      <w:r w:rsidR="00F430B2">
        <w:rPr>
          <w:rFonts w:ascii="Open Sans Light" w:hAnsi="Open Sans Light"/>
          <w:sz w:val="20"/>
          <w:szCs w:val="20"/>
          <w:lang w:val="en-US"/>
        </w:rPr>
        <w:t xml:space="preserve">At 30ft </w:t>
      </w:r>
      <w:r w:rsidR="00F430B2" w:rsidRPr="00F430B2">
        <w:rPr>
          <w:rFonts w:ascii="Open Sans Light" w:hAnsi="Open Sans Light"/>
          <w:sz w:val="20"/>
          <w:szCs w:val="20"/>
          <w:lang w:val="en-US"/>
        </w:rPr>
        <w:t>long, it is powered by a groundbreaking propulsion system, incorporating proprietary throttle and touchscreen technology from Vita Power. The boat was designed in the UK and will be built at Vita’s new hub on Lake Maggiore, Italy.</w:t>
      </w:r>
      <w:r>
        <w:rPr>
          <w:rFonts w:ascii="Open Sans Light" w:hAnsi="Open Sans Light"/>
          <w:sz w:val="20"/>
          <w:szCs w:val="20"/>
        </w:rPr>
        <w:t xml:space="preserve"> </w:t>
      </w:r>
      <w:r w:rsidR="00DF40A6" w:rsidRPr="00DF40A6">
        <w:rPr>
          <w:rFonts w:ascii="Open Sans Light" w:hAnsi="Open Sans Light"/>
          <w:sz w:val="20"/>
          <w:szCs w:val="20"/>
          <w:lang w:val="en-US"/>
        </w:rPr>
        <w:t>The inn</w:t>
      </w:r>
      <w:r w:rsidR="00F430B2" w:rsidRPr="00F430B2">
        <w:rPr>
          <w:rFonts w:ascii="Open Sans Light" w:hAnsi="Open Sans Light"/>
          <w:sz w:val="20"/>
          <w:szCs w:val="20"/>
          <w:lang w:val="en-US"/>
        </w:rPr>
        <w:t>ovative power system integrates 130kWh of compact and lightweight liquid cooled Lithium battery storage with two 180hp electric water jet drives, controlled by an intuitive touchscreen interface.</w:t>
      </w:r>
      <w:r w:rsidR="00DF40A6">
        <w:rPr>
          <w:rFonts w:ascii="Open Sans Light" w:hAnsi="Open Sans Light"/>
          <w:sz w:val="20"/>
          <w:szCs w:val="20"/>
          <w:lang w:val="en-US"/>
        </w:rPr>
        <w:t xml:space="preserve"> </w:t>
      </w:r>
      <w:r w:rsidR="00F430B2" w:rsidRPr="00F430B2">
        <w:rPr>
          <w:rFonts w:ascii="Open Sans Light" w:hAnsi="Open Sans Light"/>
          <w:sz w:val="20"/>
          <w:szCs w:val="20"/>
          <w:lang w:val="en-US"/>
        </w:rPr>
        <w:t>The Vita boasts a cruising speed of 25 knots and builds to a sprint speed of approx</w:t>
      </w:r>
      <w:r w:rsidR="00ED61AF">
        <w:rPr>
          <w:rFonts w:ascii="Open Sans Light" w:hAnsi="Open Sans Light"/>
          <w:sz w:val="20"/>
          <w:szCs w:val="20"/>
          <w:lang w:val="en-US"/>
        </w:rPr>
        <w:t>imately</w:t>
      </w:r>
      <w:r w:rsidR="00F430B2" w:rsidRPr="00F430B2">
        <w:rPr>
          <w:rFonts w:ascii="Open Sans Light" w:hAnsi="Open Sans Light"/>
          <w:sz w:val="20"/>
          <w:szCs w:val="20"/>
          <w:lang w:val="en-US"/>
        </w:rPr>
        <w:t xml:space="preserve"> 40 knots.</w:t>
      </w:r>
    </w:p>
    <w:p w14:paraId="4BF12B58" w14:textId="77777777" w:rsidR="00DF40A6" w:rsidRDefault="00DF40A6" w:rsidP="00F430B2">
      <w:pPr>
        <w:spacing w:line="360" w:lineRule="auto"/>
        <w:rPr>
          <w:rFonts w:ascii="Open Sans Light" w:hAnsi="Open Sans Light"/>
          <w:sz w:val="20"/>
          <w:szCs w:val="20"/>
          <w:lang w:val="en-US"/>
        </w:rPr>
      </w:pPr>
    </w:p>
    <w:p w14:paraId="7E18B34B" w14:textId="61611F51" w:rsidR="00DF40A6" w:rsidRDefault="00DF40A6" w:rsidP="00F430B2">
      <w:pPr>
        <w:spacing w:line="360" w:lineRule="auto"/>
        <w:rPr>
          <w:rFonts w:ascii="Open Sans Light" w:hAnsi="Open Sans Light"/>
          <w:sz w:val="20"/>
          <w:szCs w:val="20"/>
          <w:lang w:val="en-US"/>
        </w:rPr>
      </w:pPr>
      <w:r>
        <w:rPr>
          <w:rFonts w:ascii="Open Sans Light" w:hAnsi="Open Sans Light"/>
          <w:sz w:val="20"/>
          <w:szCs w:val="20"/>
          <w:lang w:val="en-US"/>
        </w:rPr>
        <w:t xml:space="preserve">It </w:t>
      </w:r>
      <w:r w:rsidR="00ED61AF">
        <w:rPr>
          <w:rFonts w:ascii="Open Sans Light" w:hAnsi="Open Sans Light"/>
          <w:sz w:val="20"/>
          <w:szCs w:val="20"/>
          <w:lang w:val="en-US"/>
        </w:rPr>
        <w:t>will be the</w:t>
      </w:r>
      <w:r>
        <w:rPr>
          <w:rFonts w:ascii="Open Sans Light" w:hAnsi="Open Sans Light"/>
          <w:sz w:val="20"/>
          <w:szCs w:val="20"/>
          <w:lang w:val="en-US"/>
        </w:rPr>
        <w:t xml:space="preserve"> </w:t>
      </w:r>
      <w:r w:rsidR="00ED61AF">
        <w:rPr>
          <w:rFonts w:ascii="Open Sans Light" w:hAnsi="Open Sans Light"/>
          <w:sz w:val="20"/>
          <w:szCs w:val="20"/>
          <w:lang w:val="en-US"/>
        </w:rPr>
        <w:t xml:space="preserve">first ever </w:t>
      </w:r>
      <w:r>
        <w:rPr>
          <w:rFonts w:ascii="Open Sans Light" w:hAnsi="Open Sans Light"/>
          <w:sz w:val="20"/>
          <w:szCs w:val="20"/>
          <w:lang w:val="en-US"/>
        </w:rPr>
        <w:t xml:space="preserve">vessel to be awarded the Clearwater Rating Gold Standard. </w:t>
      </w:r>
    </w:p>
    <w:p w14:paraId="29C188C6" w14:textId="77777777" w:rsidR="00B947A7" w:rsidRDefault="00B947A7" w:rsidP="00F430B2">
      <w:pPr>
        <w:spacing w:line="360" w:lineRule="auto"/>
        <w:rPr>
          <w:rFonts w:ascii="Open Sans Light" w:hAnsi="Open Sans Light"/>
          <w:sz w:val="20"/>
          <w:szCs w:val="20"/>
          <w:lang w:val="en-US"/>
        </w:rPr>
      </w:pPr>
    </w:p>
    <w:p w14:paraId="678080BC" w14:textId="7AD5EE5A" w:rsidR="00B947A7" w:rsidRDefault="00B947A7" w:rsidP="00B947A7">
      <w:pPr>
        <w:rPr>
          <w:rFonts w:ascii="Open Sans" w:hAnsi="Open Sans"/>
          <w:b/>
          <w:sz w:val="20"/>
          <w:szCs w:val="20"/>
        </w:rPr>
      </w:pPr>
      <w:r>
        <w:rPr>
          <w:rFonts w:ascii="Open Sans" w:hAnsi="Open Sans"/>
          <w:b/>
          <w:sz w:val="20"/>
          <w:szCs w:val="20"/>
        </w:rPr>
        <w:t>Vita Power</w:t>
      </w:r>
    </w:p>
    <w:p w14:paraId="47D7908D" w14:textId="77777777" w:rsidR="00B947A7" w:rsidRDefault="00B947A7" w:rsidP="00B947A7">
      <w:pPr>
        <w:rPr>
          <w:rFonts w:ascii="Open Sans" w:hAnsi="Open Sans"/>
          <w:b/>
          <w:sz w:val="20"/>
          <w:szCs w:val="20"/>
        </w:rPr>
      </w:pPr>
    </w:p>
    <w:p w14:paraId="33D157E0" w14:textId="2F6B9891" w:rsidR="00B947A7" w:rsidRPr="00D867B1" w:rsidRDefault="00B947A7" w:rsidP="00B947A7">
      <w:pPr>
        <w:spacing w:line="360" w:lineRule="auto"/>
        <w:rPr>
          <w:rFonts w:ascii="Open Sans Light" w:hAnsi="Open Sans Light" w:cstheme="minorBidi"/>
          <w:sz w:val="20"/>
          <w:szCs w:val="20"/>
          <w:lang w:eastAsia="en-US"/>
        </w:rPr>
      </w:pPr>
      <w:r w:rsidRPr="003E2050">
        <w:rPr>
          <w:rFonts w:ascii="Open Sans Light" w:hAnsi="Open Sans Light"/>
          <w:sz w:val="20"/>
          <w:szCs w:val="20"/>
          <w:lang w:val="en-US"/>
        </w:rPr>
        <w:t>E</w:t>
      </w:r>
      <w:r w:rsidRPr="003E2050">
        <w:rPr>
          <w:rFonts w:ascii="Open Sans Light" w:hAnsi="Open Sans Light"/>
          <w:sz w:val="20"/>
          <w:szCs w:val="20"/>
          <w:lang w:val="en-US"/>
        </w:rPr>
        <w:tab/>
      </w:r>
      <w:r w:rsidR="00D867B1" w:rsidRPr="00D867B1">
        <w:rPr>
          <w:rFonts w:ascii="Open Sans Light" w:hAnsi="Open Sans Light" w:cstheme="minorBidi"/>
          <w:sz w:val="20"/>
          <w:szCs w:val="20"/>
          <w:lang w:eastAsia="en-US"/>
        </w:rPr>
        <w:t>jessica.toushek@vita.power.com</w:t>
      </w:r>
    </w:p>
    <w:p w14:paraId="038C07BE" w14:textId="56C044F4" w:rsidR="00B947A7" w:rsidRPr="00E26E05" w:rsidRDefault="00B947A7" w:rsidP="00B947A7">
      <w:pPr>
        <w:spacing w:line="360" w:lineRule="auto"/>
        <w:rPr>
          <w:rFonts w:ascii="Open Sans Light" w:hAnsi="Open Sans Light"/>
          <w:sz w:val="20"/>
          <w:szCs w:val="20"/>
        </w:rPr>
      </w:pPr>
      <w:r>
        <w:rPr>
          <w:rFonts w:ascii="Open Sans Light" w:hAnsi="Open Sans Light"/>
          <w:sz w:val="20"/>
          <w:szCs w:val="20"/>
          <w:lang w:val="en-US"/>
        </w:rPr>
        <w:t>W</w:t>
      </w:r>
      <w:r w:rsidRPr="003E2050">
        <w:rPr>
          <w:rFonts w:ascii="Open Sans Light" w:hAnsi="Open Sans Light"/>
          <w:sz w:val="20"/>
          <w:szCs w:val="20"/>
          <w:lang w:val="en-US"/>
        </w:rPr>
        <w:tab/>
      </w:r>
      <w:r>
        <w:rPr>
          <w:rFonts w:ascii="Open Sans Light" w:hAnsi="Open Sans Light"/>
          <w:sz w:val="20"/>
          <w:szCs w:val="20"/>
        </w:rPr>
        <w:t>vita-power.com</w:t>
      </w:r>
    </w:p>
    <w:p w14:paraId="00A8D1AD" w14:textId="77777777" w:rsidR="00B947A7" w:rsidRPr="00DF40A6" w:rsidRDefault="00B947A7" w:rsidP="00F430B2">
      <w:pPr>
        <w:spacing w:line="360" w:lineRule="auto"/>
        <w:rPr>
          <w:rFonts w:ascii="Open Sans Light" w:hAnsi="Open Sans Light"/>
          <w:b/>
          <w:sz w:val="20"/>
          <w:szCs w:val="20"/>
          <w:lang w:val="en-US"/>
        </w:rPr>
      </w:pPr>
    </w:p>
    <w:p w14:paraId="18D3065D" w14:textId="77777777" w:rsidR="006E4B8A" w:rsidRDefault="006E4B8A" w:rsidP="006E4B8A">
      <w:pPr>
        <w:spacing w:line="360" w:lineRule="auto"/>
        <w:rPr>
          <w:rFonts w:ascii="Open Sans Light" w:hAnsi="Open Sans Light"/>
          <w:sz w:val="20"/>
          <w:szCs w:val="20"/>
        </w:rPr>
      </w:pPr>
    </w:p>
    <w:p w14:paraId="72A7E0EB" w14:textId="2D6C8DFC" w:rsidR="006E4B8A" w:rsidRPr="006E4B8A" w:rsidRDefault="006E4B8A" w:rsidP="006E4B8A">
      <w:pPr>
        <w:spacing w:line="360" w:lineRule="auto"/>
        <w:rPr>
          <w:rFonts w:ascii="Open Sans Light" w:hAnsi="Open Sans Light"/>
          <w:sz w:val="20"/>
          <w:szCs w:val="20"/>
          <w:u w:val="single"/>
        </w:rPr>
      </w:pPr>
      <w:r w:rsidRPr="006E4B8A">
        <w:rPr>
          <w:rFonts w:ascii="Open Sans Light" w:hAnsi="Open Sans Light"/>
          <w:sz w:val="20"/>
          <w:szCs w:val="20"/>
          <w:u w:val="single"/>
        </w:rPr>
        <w:t>The Blue Marine Foundation</w:t>
      </w:r>
    </w:p>
    <w:p w14:paraId="2A6ADFBA" w14:textId="47A649BF" w:rsidR="006E4B8A" w:rsidRPr="006E4B8A" w:rsidRDefault="006E4B8A" w:rsidP="006E4B8A">
      <w:pPr>
        <w:spacing w:line="360" w:lineRule="auto"/>
        <w:rPr>
          <w:rFonts w:ascii="Open Sans Light" w:hAnsi="Open Sans Light"/>
          <w:sz w:val="20"/>
          <w:szCs w:val="20"/>
        </w:rPr>
      </w:pPr>
      <w:r w:rsidRPr="006E4B8A">
        <w:rPr>
          <w:rFonts w:ascii="Open Sans Light" w:hAnsi="Open Sans Light"/>
          <w:sz w:val="20"/>
          <w:szCs w:val="20"/>
        </w:rPr>
        <w:t xml:space="preserve">The Blue Marine Foundation (BLUE) is </w:t>
      </w:r>
      <w:r w:rsidR="000136FD">
        <w:rPr>
          <w:rFonts w:ascii="Open Sans Light" w:hAnsi="Open Sans Light"/>
          <w:sz w:val="20"/>
          <w:szCs w:val="20"/>
        </w:rPr>
        <w:t xml:space="preserve">a charity that is </w:t>
      </w:r>
      <w:r w:rsidRPr="006E4B8A">
        <w:rPr>
          <w:rFonts w:ascii="Open Sans Light" w:hAnsi="Open Sans Light"/>
          <w:sz w:val="20"/>
          <w:szCs w:val="20"/>
        </w:rPr>
        <w:t>working to solve the crisis in the oceans through providing innovative solutions to overfishing and enabling the creation of marine reserves. Although BLUE is a small NGO, it punches above its weight, having achieved a tremendous amount for the oceans in a short time. In 2014 BLUE won NGO of the Year in the PEA (People Environment Achievement) Awards in recognition that it was ‘getting results where they matter most’.  In 2015 BLUE won four PEA Awards as part of the GB Oceans Coalition including ‘Overall Champion’.</w:t>
      </w:r>
    </w:p>
    <w:p w14:paraId="2609F342" w14:textId="77777777" w:rsidR="002673BB" w:rsidRDefault="002673BB" w:rsidP="00D66C9C">
      <w:pPr>
        <w:spacing w:line="360" w:lineRule="auto"/>
        <w:rPr>
          <w:rFonts w:ascii="Open Sans Light" w:hAnsi="Open Sans Light"/>
          <w:sz w:val="20"/>
          <w:szCs w:val="20"/>
        </w:rPr>
      </w:pPr>
    </w:p>
    <w:p w14:paraId="4ED27F8C" w14:textId="718E699D" w:rsidR="006E4B8A" w:rsidRDefault="006E4B8A" w:rsidP="006E4B8A">
      <w:pPr>
        <w:rPr>
          <w:rFonts w:ascii="Open Sans" w:hAnsi="Open Sans"/>
          <w:b/>
          <w:sz w:val="20"/>
          <w:szCs w:val="20"/>
        </w:rPr>
      </w:pPr>
      <w:r>
        <w:rPr>
          <w:rFonts w:ascii="Open Sans" w:hAnsi="Open Sans"/>
          <w:b/>
          <w:sz w:val="20"/>
          <w:szCs w:val="20"/>
        </w:rPr>
        <w:t>The Blue Marine Foundation</w:t>
      </w:r>
    </w:p>
    <w:p w14:paraId="7C74094E" w14:textId="77777777" w:rsidR="006E4B8A" w:rsidRDefault="006E4B8A" w:rsidP="006E4B8A">
      <w:pPr>
        <w:rPr>
          <w:rFonts w:ascii="Open Sans" w:hAnsi="Open Sans"/>
          <w:b/>
          <w:sz w:val="20"/>
          <w:szCs w:val="20"/>
        </w:rPr>
      </w:pPr>
    </w:p>
    <w:p w14:paraId="4FA3D1EA" w14:textId="799C5834" w:rsidR="006E4B8A" w:rsidRPr="006E4B8A" w:rsidRDefault="006E4B8A" w:rsidP="006E4B8A">
      <w:pPr>
        <w:spacing w:line="360" w:lineRule="auto"/>
        <w:rPr>
          <w:rFonts w:ascii="Open Sans Light" w:hAnsi="Open Sans Light" w:cstheme="minorBidi"/>
          <w:sz w:val="20"/>
          <w:szCs w:val="20"/>
          <w:lang w:eastAsia="en-US"/>
        </w:rPr>
      </w:pPr>
      <w:r>
        <w:rPr>
          <w:rFonts w:ascii="Open Sans Light" w:hAnsi="Open Sans Light"/>
          <w:sz w:val="20"/>
          <w:szCs w:val="20"/>
          <w:lang w:val="en-US"/>
        </w:rPr>
        <w:t>W</w:t>
      </w:r>
      <w:r w:rsidRPr="003E2050">
        <w:rPr>
          <w:rFonts w:ascii="Open Sans Light" w:hAnsi="Open Sans Light"/>
          <w:sz w:val="20"/>
          <w:szCs w:val="20"/>
          <w:lang w:val="en-US"/>
        </w:rPr>
        <w:tab/>
      </w:r>
      <w:r w:rsidRPr="006E4B8A">
        <w:rPr>
          <w:rFonts w:ascii="Open Sans Light" w:hAnsi="Open Sans Light" w:cstheme="minorBidi"/>
          <w:sz w:val="20"/>
          <w:szCs w:val="20"/>
          <w:lang w:eastAsia="en-US"/>
        </w:rPr>
        <w:t>bluemarinefoundation.com</w:t>
      </w:r>
    </w:p>
    <w:sectPr w:rsidR="006E4B8A" w:rsidRPr="006E4B8A" w:rsidSect="00EF675B">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AC697" w14:textId="77777777" w:rsidR="003A44F4" w:rsidRDefault="003A44F4" w:rsidP="001F42E9">
      <w:r>
        <w:separator/>
      </w:r>
    </w:p>
  </w:endnote>
  <w:endnote w:type="continuationSeparator" w:id="0">
    <w:p w14:paraId="6059F044" w14:textId="77777777" w:rsidR="003A44F4" w:rsidRDefault="003A44F4" w:rsidP="001F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A251" w14:textId="3ED79008" w:rsidR="001F42E9" w:rsidRPr="001F42E9" w:rsidRDefault="001F42E9" w:rsidP="001F42E9">
    <w:pPr>
      <w:pStyle w:val="Footer"/>
      <w:jc w:val="center"/>
      <w:rPr>
        <w:rFonts w:ascii="Open Sans Light" w:hAnsi="Open Sans Light"/>
        <w:sz w:val="16"/>
        <w:szCs w:val="16"/>
      </w:rPr>
    </w:pPr>
    <w:r>
      <w:rPr>
        <w:rFonts w:ascii="Open Sans Light" w:hAnsi="Open Sans Light"/>
        <w:noProof/>
        <w:sz w:val="16"/>
        <w:szCs w:val="16"/>
        <w:lang w:eastAsia="en-GB"/>
      </w:rPr>
      <w:drawing>
        <wp:anchor distT="0" distB="0" distL="114300" distR="114300" simplePos="0" relativeHeight="251658240" behindDoc="0" locked="0" layoutInCell="1" allowOverlap="1" wp14:anchorId="39A29144" wp14:editId="3E781276">
          <wp:simplePos x="0" y="0"/>
          <wp:positionH relativeFrom="column">
            <wp:posOffset>50800</wp:posOffset>
          </wp:positionH>
          <wp:positionV relativeFrom="paragraph">
            <wp:posOffset>-82355</wp:posOffset>
          </wp:positionV>
          <wp:extent cx="219189" cy="267775"/>
          <wp:effectExtent l="0" t="0" r="9525" b="12065"/>
          <wp:wrapNone/>
          <wp:docPr id="7" name="Picture 7" descr="../../Desktop/Clearwat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Clearwater-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89" cy="26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2E9">
      <w:rPr>
        <w:rFonts w:ascii="Open Sans Light" w:hAnsi="Open Sans Light"/>
        <w:sz w:val="16"/>
        <w:szCs w:val="16"/>
      </w:rPr>
      <w:t xml:space="preserve">THE </w:t>
    </w:r>
    <w:r>
      <w:rPr>
        <w:rFonts w:ascii="Open Sans Light" w:hAnsi="Open Sans Light"/>
        <w:sz w:val="16"/>
        <w:szCs w:val="16"/>
      </w:rPr>
      <w:t>UNBIA</w:t>
    </w:r>
    <w:r w:rsidRPr="001F42E9">
      <w:rPr>
        <w:rFonts w:ascii="Open Sans Light" w:hAnsi="Open Sans Light"/>
        <w:sz w:val="16"/>
        <w:szCs w:val="16"/>
      </w:rPr>
      <w:t>SED ENVIRONMENTAL LEISURE VESSEL RATING SYSTEM – FOR THE LOVE OF THE SEA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7E58" w14:textId="77777777" w:rsidR="003A44F4" w:rsidRDefault="003A44F4" w:rsidP="001F42E9">
      <w:r>
        <w:separator/>
      </w:r>
    </w:p>
  </w:footnote>
  <w:footnote w:type="continuationSeparator" w:id="0">
    <w:p w14:paraId="00D90497" w14:textId="77777777" w:rsidR="003A44F4" w:rsidRDefault="003A44F4" w:rsidP="001F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9pt;height:61.25pt" o:bullet="t">
        <v:imagedata r:id="rId1" o:title="Clearwater-icon"/>
      </v:shape>
    </w:pict>
  </w:numPicBullet>
  <w:abstractNum w:abstractNumId="0" w15:restartNumberingAfterBreak="0">
    <w:nsid w:val="0A010559"/>
    <w:multiLevelType w:val="hybridMultilevel"/>
    <w:tmpl w:val="9E5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73047"/>
    <w:multiLevelType w:val="hybridMultilevel"/>
    <w:tmpl w:val="9024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9056D"/>
    <w:multiLevelType w:val="hybridMultilevel"/>
    <w:tmpl w:val="D17AAF02"/>
    <w:lvl w:ilvl="0" w:tplc="E0A82ADE">
      <w:numFmt w:val="bullet"/>
      <w:lvlText w:val="–"/>
      <w:lvlJc w:val="left"/>
      <w:pPr>
        <w:ind w:left="720" w:hanging="360"/>
      </w:pPr>
      <w:rPr>
        <w:rFonts w:ascii="Open Sans Light" w:eastAsiaTheme="minorEastAsia" w:hAnsi="Open Sans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A1089"/>
    <w:multiLevelType w:val="hybridMultilevel"/>
    <w:tmpl w:val="2BDA963C"/>
    <w:lvl w:ilvl="0" w:tplc="2E782FB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11A01"/>
    <w:multiLevelType w:val="hybridMultilevel"/>
    <w:tmpl w:val="BBB48D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65"/>
    <w:rsid w:val="000017A4"/>
    <w:rsid w:val="000136FD"/>
    <w:rsid w:val="00055FDB"/>
    <w:rsid w:val="000613EC"/>
    <w:rsid w:val="00067A88"/>
    <w:rsid w:val="00073FE8"/>
    <w:rsid w:val="00087CB7"/>
    <w:rsid w:val="000A5E1E"/>
    <w:rsid w:val="000B6EEC"/>
    <w:rsid w:val="000F0D2C"/>
    <w:rsid w:val="000F43D1"/>
    <w:rsid w:val="000F7A75"/>
    <w:rsid w:val="00115ED4"/>
    <w:rsid w:val="00121DC2"/>
    <w:rsid w:val="00131939"/>
    <w:rsid w:val="0014504D"/>
    <w:rsid w:val="00184CF8"/>
    <w:rsid w:val="001A6761"/>
    <w:rsid w:val="001B0028"/>
    <w:rsid w:val="001D6ADC"/>
    <w:rsid w:val="001F42E9"/>
    <w:rsid w:val="001F6E9A"/>
    <w:rsid w:val="00213D8A"/>
    <w:rsid w:val="00220F2E"/>
    <w:rsid w:val="00234B33"/>
    <w:rsid w:val="002673BB"/>
    <w:rsid w:val="00286712"/>
    <w:rsid w:val="002C5DA0"/>
    <w:rsid w:val="002C6C56"/>
    <w:rsid w:val="002D028C"/>
    <w:rsid w:val="002D4F2D"/>
    <w:rsid w:val="002E335A"/>
    <w:rsid w:val="002E4D14"/>
    <w:rsid w:val="00301F4B"/>
    <w:rsid w:val="00305959"/>
    <w:rsid w:val="00306F2C"/>
    <w:rsid w:val="0034063C"/>
    <w:rsid w:val="0034156E"/>
    <w:rsid w:val="00360FDD"/>
    <w:rsid w:val="00380CFD"/>
    <w:rsid w:val="003A44F4"/>
    <w:rsid w:val="003B19A9"/>
    <w:rsid w:val="003E09A2"/>
    <w:rsid w:val="003E2050"/>
    <w:rsid w:val="00415D72"/>
    <w:rsid w:val="00416CC5"/>
    <w:rsid w:val="004304D2"/>
    <w:rsid w:val="00482E9A"/>
    <w:rsid w:val="004C008D"/>
    <w:rsid w:val="004D6447"/>
    <w:rsid w:val="004D6C6D"/>
    <w:rsid w:val="005054C8"/>
    <w:rsid w:val="00517F50"/>
    <w:rsid w:val="005243E3"/>
    <w:rsid w:val="005317E4"/>
    <w:rsid w:val="00562872"/>
    <w:rsid w:val="00571E9C"/>
    <w:rsid w:val="00574A88"/>
    <w:rsid w:val="005E136B"/>
    <w:rsid w:val="005E5C70"/>
    <w:rsid w:val="0061565B"/>
    <w:rsid w:val="006228B2"/>
    <w:rsid w:val="006319F9"/>
    <w:rsid w:val="00641069"/>
    <w:rsid w:val="006526C2"/>
    <w:rsid w:val="00673F2A"/>
    <w:rsid w:val="006A4F86"/>
    <w:rsid w:val="006C153F"/>
    <w:rsid w:val="006C1690"/>
    <w:rsid w:val="006C388C"/>
    <w:rsid w:val="006D645A"/>
    <w:rsid w:val="006E4A3D"/>
    <w:rsid w:val="006E4B8A"/>
    <w:rsid w:val="00761BB9"/>
    <w:rsid w:val="007815A5"/>
    <w:rsid w:val="007A0E1E"/>
    <w:rsid w:val="007B0401"/>
    <w:rsid w:val="007B4952"/>
    <w:rsid w:val="007B5698"/>
    <w:rsid w:val="007C684C"/>
    <w:rsid w:val="007C7A70"/>
    <w:rsid w:val="007E0F04"/>
    <w:rsid w:val="007F41AE"/>
    <w:rsid w:val="007F46A1"/>
    <w:rsid w:val="00812DF9"/>
    <w:rsid w:val="00835E33"/>
    <w:rsid w:val="0084471E"/>
    <w:rsid w:val="0085223C"/>
    <w:rsid w:val="00867B92"/>
    <w:rsid w:val="008804DB"/>
    <w:rsid w:val="00885939"/>
    <w:rsid w:val="00885F30"/>
    <w:rsid w:val="008C1CAB"/>
    <w:rsid w:val="008F477F"/>
    <w:rsid w:val="00913568"/>
    <w:rsid w:val="009141AE"/>
    <w:rsid w:val="00920349"/>
    <w:rsid w:val="00961715"/>
    <w:rsid w:val="00983ADE"/>
    <w:rsid w:val="00A06FBB"/>
    <w:rsid w:val="00A1744A"/>
    <w:rsid w:val="00A47B31"/>
    <w:rsid w:val="00A551EC"/>
    <w:rsid w:val="00A61A61"/>
    <w:rsid w:val="00A825C5"/>
    <w:rsid w:val="00AA0465"/>
    <w:rsid w:val="00AC621E"/>
    <w:rsid w:val="00AD6A11"/>
    <w:rsid w:val="00AE2729"/>
    <w:rsid w:val="00AF0D7B"/>
    <w:rsid w:val="00AF6E61"/>
    <w:rsid w:val="00B008FA"/>
    <w:rsid w:val="00B0145A"/>
    <w:rsid w:val="00B11631"/>
    <w:rsid w:val="00B45760"/>
    <w:rsid w:val="00B65D13"/>
    <w:rsid w:val="00B77F16"/>
    <w:rsid w:val="00B9270A"/>
    <w:rsid w:val="00B947A7"/>
    <w:rsid w:val="00BB084C"/>
    <w:rsid w:val="00BD467A"/>
    <w:rsid w:val="00BE3735"/>
    <w:rsid w:val="00BF199D"/>
    <w:rsid w:val="00BF205C"/>
    <w:rsid w:val="00C261D5"/>
    <w:rsid w:val="00C40AF1"/>
    <w:rsid w:val="00C4315B"/>
    <w:rsid w:val="00C56A45"/>
    <w:rsid w:val="00C70A42"/>
    <w:rsid w:val="00C8164C"/>
    <w:rsid w:val="00C915F8"/>
    <w:rsid w:val="00CD3F80"/>
    <w:rsid w:val="00CE35B8"/>
    <w:rsid w:val="00CF1D89"/>
    <w:rsid w:val="00CF5398"/>
    <w:rsid w:val="00D03317"/>
    <w:rsid w:val="00D17DC9"/>
    <w:rsid w:val="00D66C9C"/>
    <w:rsid w:val="00D724D1"/>
    <w:rsid w:val="00D80EE1"/>
    <w:rsid w:val="00D867B1"/>
    <w:rsid w:val="00D90DCA"/>
    <w:rsid w:val="00DC5D02"/>
    <w:rsid w:val="00DF40A6"/>
    <w:rsid w:val="00E26E05"/>
    <w:rsid w:val="00E4023F"/>
    <w:rsid w:val="00E416AB"/>
    <w:rsid w:val="00E832CE"/>
    <w:rsid w:val="00E94D44"/>
    <w:rsid w:val="00EB3C24"/>
    <w:rsid w:val="00EB6D37"/>
    <w:rsid w:val="00ED05B9"/>
    <w:rsid w:val="00ED61AF"/>
    <w:rsid w:val="00EF675B"/>
    <w:rsid w:val="00F37151"/>
    <w:rsid w:val="00F430B2"/>
    <w:rsid w:val="00FA33B0"/>
    <w:rsid w:val="00FD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5CA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67B1"/>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50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vertAlign w:val="subscript"/>
      <w:lang w:eastAsia="en-US"/>
    </w:rPr>
  </w:style>
  <w:style w:type="character" w:customStyle="1" w:styleId="TitleChar">
    <w:name w:val="Title Char"/>
    <w:basedOn w:val="DefaultParagraphFont"/>
    <w:link w:val="Title"/>
    <w:uiPriority w:val="10"/>
    <w:rsid w:val="0014504D"/>
    <w:rPr>
      <w:rFonts w:asciiTheme="majorHAnsi" w:eastAsiaTheme="majorEastAsia" w:hAnsiTheme="majorHAnsi" w:cstheme="majorBidi"/>
      <w:color w:val="17365D" w:themeColor="text2" w:themeShade="BF"/>
      <w:spacing w:val="5"/>
      <w:kern w:val="28"/>
      <w:sz w:val="52"/>
      <w:szCs w:val="52"/>
      <w:vertAlign w:val="subscript"/>
    </w:rPr>
  </w:style>
  <w:style w:type="paragraph" w:styleId="ListParagraph">
    <w:name w:val="List Paragraph"/>
    <w:basedOn w:val="Normal"/>
    <w:uiPriority w:val="34"/>
    <w:qFormat/>
    <w:rsid w:val="00AA0465"/>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7F41AE"/>
    <w:rPr>
      <w:color w:val="0000FF" w:themeColor="hyperlink"/>
      <w:u w:val="single"/>
    </w:rPr>
  </w:style>
  <w:style w:type="paragraph" w:styleId="BalloonText">
    <w:name w:val="Balloon Text"/>
    <w:basedOn w:val="Normal"/>
    <w:link w:val="BalloonTextChar"/>
    <w:uiPriority w:val="99"/>
    <w:semiHidden/>
    <w:unhideWhenUsed/>
    <w:rsid w:val="003E20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050"/>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2E335A"/>
    <w:rPr>
      <w:color w:val="800080" w:themeColor="followedHyperlink"/>
      <w:u w:val="single"/>
    </w:rPr>
  </w:style>
  <w:style w:type="character" w:customStyle="1" w:styleId="UnresolvedMention1">
    <w:name w:val="Unresolved Mention1"/>
    <w:basedOn w:val="DefaultParagraphFont"/>
    <w:uiPriority w:val="99"/>
    <w:rsid w:val="00AF0D7B"/>
    <w:rPr>
      <w:color w:val="605E5C"/>
      <w:shd w:val="clear" w:color="auto" w:fill="E1DFDD"/>
    </w:rPr>
  </w:style>
  <w:style w:type="paragraph" w:styleId="Header">
    <w:name w:val="header"/>
    <w:basedOn w:val="Normal"/>
    <w:link w:val="HeaderChar"/>
    <w:uiPriority w:val="99"/>
    <w:unhideWhenUsed/>
    <w:rsid w:val="001F42E9"/>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1F42E9"/>
    <w:rPr>
      <w:lang w:val="en-GB"/>
    </w:rPr>
  </w:style>
  <w:style w:type="paragraph" w:styleId="Footer">
    <w:name w:val="footer"/>
    <w:basedOn w:val="Normal"/>
    <w:link w:val="FooterChar"/>
    <w:uiPriority w:val="99"/>
    <w:unhideWhenUsed/>
    <w:rsid w:val="001F42E9"/>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1F42E9"/>
    <w:rPr>
      <w:lang w:val="en-GB"/>
    </w:rPr>
  </w:style>
  <w:style w:type="character" w:styleId="CommentReference">
    <w:name w:val="annotation reference"/>
    <w:basedOn w:val="DefaultParagraphFont"/>
    <w:uiPriority w:val="99"/>
    <w:semiHidden/>
    <w:unhideWhenUsed/>
    <w:rsid w:val="00B45760"/>
    <w:rPr>
      <w:sz w:val="16"/>
      <w:szCs w:val="16"/>
    </w:rPr>
  </w:style>
  <w:style w:type="paragraph" w:styleId="CommentText">
    <w:name w:val="annotation text"/>
    <w:basedOn w:val="Normal"/>
    <w:link w:val="CommentTextChar"/>
    <w:uiPriority w:val="99"/>
    <w:semiHidden/>
    <w:unhideWhenUsed/>
    <w:rsid w:val="00B45760"/>
    <w:rPr>
      <w:sz w:val="20"/>
      <w:szCs w:val="20"/>
    </w:rPr>
  </w:style>
  <w:style w:type="character" w:customStyle="1" w:styleId="CommentTextChar">
    <w:name w:val="Comment Text Char"/>
    <w:basedOn w:val="DefaultParagraphFont"/>
    <w:link w:val="CommentText"/>
    <w:uiPriority w:val="99"/>
    <w:semiHidden/>
    <w:rsid w:val="00B45760"/>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45760"/>
    <w:rPr>
      <w:b/>
      <w:bCs/>
    </w:rPr>
  </w:style>
  <w:style w:type="character" w:customStyle="1" w:styleId="CommentSubjectChar">
    <w:name w:val="Comment Subject Char"/>
    <w:basedOn w:val="CommentTextChar"/>
    <w:link w:val="CommentSubject"/>
    <w:uiPriority w:val="99"/>
    <w:semiHidden/>
    <w:rsid w:val="00B45760"/>
    <w:rPr>
      <w:rFonts w:ascii="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76">
      <w:bodyDiv w:val="1"/>
      <w:marLeft w:val="0"/>
      <w:marRight w:val="0"/>
      <w:marTop w:val="0"/>
      <w:marBottom w:val="0"/>
      <w:divBdr>
        <w:top w:val="none" w:sz="0" w:space="0" w:color="auto"/>
        <w:left w:val="none" w:sz="0" w:space="0" w:color="auto"/>
        <w:bottom w:val="none" w:sz="0" w:space="0" w:color="auto"/>
        <w:right w:val="none" w:sz="0" w:space="0" w:color="auto"/>
      </w:divBdr>
    </w:div>
    <w:div w:id="84694767">
      <w:bodyDiv w:val="1"/>
      <w:marLeft w:val="0"/>
      <w:marRight w:val="0"/>
      <w:marTop w:val="0"/>
      <w:marBottom w:val="0"/>
      <w:divBdr>
        <w:top w:val="none" w:sz="0" w:space="0" w:color="auto"/>
        <w:left w:val="none" w:sz="0" w:space="0" w:color="auto"/>
        <w:bottom w:val="none" w:sz="0" w:space="0" w:color="auto"/>
        <w:right w:val="none" w:sz="0" w:space="0" w:color="auto"/>
      </w:divBdr>
    </w:div>
    <w:div w:id="218515684">
      <w:bodyDiv w:val="1"/>
      <w:marLeft w:val="0"/>
      <w:marRight w:val="0"/>
      <w:marTop w:val="0"/>
      <w:marBottom w:val="0"/>
      <w:divBdr>
        <w:top w:val="none" w:sz="0" w:space="0" w:color="auto"/>
        <w:left w:val="none" w:sz="0" w:space="0" w:color="auto"/>
        <w:bottom w:val="none" w:sz="0" w:space="0" w:color="auto"/>
        <w:right w:val="none" w:sz="0" w:space="0" w:color="auto"/>
      </w:divBdr>
    </w:div>
    <w:div w:id="565381229">
      <w:bodyDiv w:val="1"/>
      <w:marLeft w:val="0"/>
      <w:marRight w:val="0"/>
      <w:marTop w:val="0"/>
      <w:marBottom w:val="0"/>
      <w:divBdr>
        <w:top w:val="none" w:sz="0" w:space="0" w:color="auto"/>
        <w:left w:val="none" w:sz="0" w:space="0" w:color="auto"/>
        <w:bottom w:val="none" w:sz="0" w:space="0" w:color="auto"/>
        <w:right w:val="none" w:sz="0" w:space="0" w:color="auto"/>
      </w:divBdr>
    </w:div>
    <w:div w:id="783967404">
      <w:bodyDiv w:val="1"/>
      <w:marLeft w:val="0"/>
      <w:marRight w:val="0"/>
      <w:marTop w:val="0"/>
      <w:marBottom w:val="0"/>
      <w:divBdr>
        <w:top w:val="none" w:sz="0" w:space="0" w:color="auto"/>
        <w:left w:val="none" w:sz="0" w:space="0" w:color="auto"/>
        <w:bottom w:val="none" w:sz="0" w:space="0" w:color="auto"/>
        <w:right w:val="none" w:sz="0" w:space="0" w:color="auto"/>
      </w:divBdr>
    </w:div>
    <w:div w:id="830145341">
      <w:bodyDiv w:val="1"/>
      <w:marLeft w:val="0"/>
      <w:marRight w:val="0"/>
      <w:marTop w:val="0"/>
      <w:marBottom w:val="0"/>
      <w:divBdr>
        <w:top w:val="none" w:sz="0" w:space="0" w:color="auto"/>
        <w:left w:val="none" w:sz="0" w:space="0" w:color="auto"/>
        <w:bottom w:val="none" w:sz="0" w:space="0" w:color="auto"/>
        <w:right w:val="none" w:sz="0" w:space="0" w:color="auto"/>
      </w:divBdr>
    </w:div>
    <w:div w:id="933519449">
      <w:bodyDiv w:val="1"/>
      <w:marLeft w:val="0"/>
      <w:marRight w:val="0"/>
      <w:marTop w:val="0"/>
      <w:marBottom w:val="0"/>
      <w:divBdr>
        <w:top w:val="none" w:sz="0" w:space="0" w:color="auto"/>
        <w:left w:val="none" w:sz="0" w:space="0" w:color="auto"/>
        <w:bottom w:val="none" w:sz="0" w:space="0" w:color="auto"/>
        <w:right w:val="none" w:sz="0" w:space="0" w:color="auto"/>
      </w:divBdr>
    </w:div>
    <w:div w:id="969440488">
      <w:bodyDiv w:val="1"/>
      <w:marLeft w:val="0"/>
      <w:marRight w:val="0"/>
      <w:marTop w:val="0"/>
      <w:marBottom w:val="0"/>
      <w:divBdr>
        <w:top w:val="none" w:sz="0" w:space="0" w:color="auto"/>
        <w:left w:val="none" w:sz="0" w:space="0" w:color="auto"/>
        <w:bottom w:val="none" w:sz="0" w:space="0" w:color="auto"/>
        <w:right w:val="none" w:sz="0" w:space="0" w:color="auto"/>
      </w:divBdr>
    </w:div>
    <w:div w:id="1059743490">
      <w:bodyDiv w:val="1"/>
      <w:marLeft w:val="0"/>
      <w:marRight w:val="0"/>
      <w:marTop w:val="0"/>
      <w:marBottom w:val="0"/>
      <w:divBdr>
        <w:top w:val="none" w:sz="0" w:space="0" w:color="auto"/>
        <w:left w:val="none" w:sz="0" w:space="0" w:color="auto"/>
        <w:bottom w:val="none" w:sz="0" w:space="0" w:color="auto"/>
        <w:right w:val="none" w:sz="0" w:space="0" w:color="auto"/>
      </w:divBdr>
    </w:div>
    <w:div w:id="1359309557">
      <w:bodyDiv w:val="1"/>
      <w:marLeft w:val="0"/>
      <w:marRight w:val="0"/>
      <w:marTop w:val="0"/>
      <w:marBottom w:val="0"/>
      <w:divBdr>
        <w:top w:val="none" w:sz="0" w:space="0" w:color="auto"/>
        <w:left w:val="none" w:sz="0" w:space="0" w:color="auto"/>
        <w:bottom w:val="none" w:sz="0" w:space="0" w:color="auto"/>
        <w:right w:val="none" w:sz="0" w:space="0" w:color="auto"/>
      </w:divBdr>
    </w:div>
    <w:div w:id="1513110478">
      <w:bodyDiv w:val="1"/>
      <w:marLeft w:val="0"/>
      <w:marRight w:val="0"/>
      <w:marTop w:val="0"/>
      <w:marBottom w:val="0"/>
      <w:divBdr>
        <w:top w:val="none" w:sz="0" w:space="0" w:color="auto"/>
        <w:left w:val="none" w:sz="0" w:space="0" w:color="auto"/>
        <w:bottom w:val="none" w:sz="0" w:space="0" w:color="auto"/>
        <w:right w:val="none" w:sz="0" w:space="0" w:color="auto"/>
      </w:divBdr>
    </w:div>
    <w:div w:id="1594821484">
      <w:bodyDiv w:val="1"/>
      <w:marLeft w:val="0"/>
      <w:marRight w:val="0"/>
      <w:marTop w:val="0"/>
      <w:marBottom w:val="0"/>
      <w:divBdr>
        <w:top w:val="none" w:sz="0" w:space="0" w:color="auto"/>
        <w:left w:val="none" w:sz="0" w:space="0" w:color="auto"/>
        <w:bottom w:val="none" w:sz="0" w:space="0" w:color="auto"/>
        <w:right w:val="none" w:sz="0" w:space="0" w:color="auto"/>
      </w:divBdr>
    </w:div>
    <w:div w:id="1624532782">
      <w:bodyDiv w:val="1"/>
      <w:marLeft w:val="0"/>
      <w:marRight w:val="0"/>
      <w:marTop w:val="0"/>
      <w:marBottom w:val="0"/>
      <w:divBdr>
        <w:top w:val="none" w:sz="0" w:space="0" w:color="auto"/>
        <w:left w:val="none" w:sz="0" w:space="0" w:color="auto"/>
        <w:bottom w:val="none" w:sz="0" w:space="0" w:color="auto"/>
        <w:right w:val="none" w:sz="0" w:space="0" w:color="auto"/>
      </w:divBdr>
    </w:div>
    <w:div w:id="1759018202">
      <w:bodyDiv w:val="1"/>
      <w:marLeft w:val="0"/>
      <w:marRight w:val="0"/>
      <w:marTop w:val="0"/>
      <w:marBottom w:val="0"/>
      <w:divBdr>
        <w:top w:val="none" w:sz="0" w:space="0" w:color="auto"/>
        <w:left w:val="none" w:sz="0" w:space="0" w:color="auto"/>
        <w:bottom w:val="none" w:sz="0" w:space="0" w:color="auto"/>
        <w:right w:val="none" w:sz="0" w:space="0" w:color="auto"/>
      </w:divBdr>
    </w:div>
    <w:div w:id="1783264588">
      <w:bodyDiv w:val="1"/>
      <w:marLeft w:val="0"/>
      <w:marRight w:val="0"/>
      <w:marTop w:val="0"/>
      <w:marBottom w:val="0"/>
      <w:divBdr>
        <w:top w:val="none" w:sz="0" w:space="0" w:color="auto"/>
        <w:left w:val="none" w:sz="0" w:space="0" w:color="auto"/>
        <w:bottom w:val="none" w:sz="0" w:space="0" w:color="auto"/>
        <w:right w:val="none" w:sz="0" w:space="0" w:color="auto"/>
      </w:divBdr>
    </w:div>
    <w:div w:id="1858232854">
      <w:bodyDiv w:val="1"/>
      <w:marLeft w:val="0"/>
      <w:marRight w:val="0"/>
      <w:marTop w:val="0"/>
      <w:marBottom w:val="0"/>
      <w:divBdr>
        <w:top w:val="none" w:sz="0" w:space="0" w:color="auto"/>
        <w:left w:val="none" w:sz="0" w:space="0" w:color="auto"/>
        <w:bottom w:val="none" w:sz="0" w:space="0" w:color="auto"/>
        <w:right w:val="none" w:sz="0" w:space="0" w:color="auto"/>
      </w:divBdr>
    </w:div>
    <w:div w:id="1990817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0C146E-FCB7-2C46-A0A2-DA36BCCC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Hollamby</dc:creator>
  <cp:keywords/>
  <dc:description/>
  <cp:lastModifiedBy>Kim Hollamby</cp:lastModifiedBy>
  <cp:revision>2</cp:revision>
  <cp:lastPrinted>2018-09-12T12:48:00Z</cp:lastPrinted>
  <dcterms:created xsi:type="dcterms:W3CDTF">2018-09-17T15:22:00Z</dcterms:created>
  <dcterms:modified xsi:type="dcterms:W3CDTF">2018-09-17T15:22:00Z</dcterms:modified>
</cp:coreProperties>
</file>